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C48924D" w14:textId="29CAF73E" w:rsidR="000A3F24" w:rsidRPr="002C6D0B" w:rsidRDefault="00AF2E03" w:rsidP="00F917C5">
      <w:pPr>
        <w:pBdr>
          <w:top w:val="single" w:sz="4" w:space="1" w:color="auto"/>
          <w:left w:val="single" w:sz="4" w:space="4" w:color="auto"/>
          <w:bottom w:val="single" w:sz="4" w:space="1" w:color="auto"/>
          <w:right w:val="single" w:sz="4" w:space="4" w:color="auto"/>
        </w:pBdr>
        <w:jc w:val="center"/>
        <w:rPr>
          <w:rFonts w:ascii="Euphemia UCAS" w:hAnsi="Euphemia UCAS" w:cs="Euphemia UCAS"/>
          <w:b/>
          <w:bCs/>
          <w:color w:val="374C80" w:themeColor="accent1" w:themeShade="BF"/>
          <w:sz w:val="36"/>
          <w:szCs w:val="36"/>
        </w:rPr>
      </w:pPr>
      <w:r w:rsidRPr="002C6D0B">
        <w:rPr>
          <w:rFonts w:ascii="Euphemia UCAS" w:hAnsi="Euphemia UCAS" w:cs="Euphemia UCAS" w:hint="cs"/>
          <w:b/>
          <w:bCs/>
          <w:color w:val="374C80" w:themeColor="accent1" w:themeShade="BF"/>
          <w:sz w:val="36"/>
          <w:szCs w:val="36"/>
        </w:rPr>
        <w:t>14</w:t>
      </w:r>
      <w:r w:rsidRPr="002C6D0B">
        <w:rPr>
          <w:rFonts w:ascii="Euphemia UCAS" w:hAnsi="Euphemia UCAS" w:cs="Euphemia UCAS" w:hint="cs"/>
          <w:b/>
          <w:bCs/>
          <w:color w:val="374C80" w:themeColor="accent1" w:themeShade="BF"/>
          <w:sz w:val="36"/>
          <w:szCs w:val="36"/>
          <w:vertAlign w:val="superscript"/>
        </w:rPr>
        <w:t>ème</w:t>
      </w:r>
      <w:r w:rsidRPr="002C6D0B">
        <w:rPr>
          <w:rFonts w:ascii="Euphemia UCAS" w:hAnsi="Euphemia UCAS" w:cs="Euphemia UCAS" w:hint="cs"/>
          <w:b/>
          <w:bCs/>
          <w:color w:val="374C80" w:themeColor="accent1" w:themeShade="BF"/>
          <w:sz w:val="36"/>
          <w:szCs w:val="36"/>
        </w:rPr>
        <w:t xml:space="preserve"> Amendement – Mi-Chemin</w:t>
      </w:r>
    </w:p>
    <w:p w14:paraId="6F97624C" w14:textId="42B5C471" w:rsidR="00AF2E03" w:rsidRPr="002C6D0B" w:rsidRDefault="00AF2E03" w:rsidP="00F917C5">
      <w:pPr>
        <w:pBdr>
          <w:top w:val="single" w:sz="4" w:space="1" w:color="auto"/>
          <w:left w:val="single" w:sz="4" w:space="4" w:color="auto"/>
          <w:bottom w:val="single" w:sz="4" w:space="1" w:color="auto"/>
          <w:right w:val="single" w:sz="4" w:space="4" w:color="auto"/>
        </w:pBdr>
        <w:jc w:val="center"/>
        <w:rPr>
          <w:rFonts w:ascii="Euphemia UCAS" w:hAnsi="Euphemia UCAS" w:cs="Euphemia UCAS"/>
          <w:b/>
          <w:bCs/>
          <w:color w:val="374C80" w:themeColor="accent1" w:themeShade="BF"/>
          <w:sz w:val="36"/>
          <w:szCs w:val="36"/>
        </w:rPr>
      </w:pPr>
      <w:r w:rsidRPr="002C6D0B">
        <w:rPr>
          <w:rFonts w:ascii="Euphemia UCAS" w:hAnsi="Euphemia UCAS" w:cs="Euphemia UCAS" w:hint="cs"/>
          <w:b/>
          <w:bCs/>
          <w:color w:val="374C80" w:themeColor="accent1" w:themeShade="BF"/>
          <w:sz w:val="36"/>
          <w:szCs w:val="36"/>
        </w:rPr>
        <w:t>Parminder Biant – 26 Août 2021</w:t>
      </w:r>
    </w:p>
    <w:p w14:paraId="7B66089F" w14:textId="3DD53448" w:rsidR="00AF2E03" w:rsidRPr="002D1AE4" w:rsidRDefault="00AF2E03" w:rsidP="00F917C5">
      <w:pPr>
        <w:pBdr>
          <w:top w:val="single" w:sz="4" w:space="1" w:color="auto"/>
          <w:left w:val="single" w:sz="4" w:space="4" w:color="auto"/>
          <w:bottom w:val="single" w:sz="4" w:space="1" w:color="auto"/>
          <w:right w:val="single" w:sz="4" w:space="4" w:color="auto"/>
        </w:pBdr>
        <w:jc w:val="center"/>
        <w:rPr>
          <w:rFonts w:ascii="Euphemia UCAS" w:hAnsi="Euphemia UCAS" w:cs="Euphemia UCAS"/>
          <w:b/>
          <w:bCs/>
          <w:sz w:val="36"/>
          <w:szCs w:val="36"/>
        </w:rPr>
      </w:pPr>
      <w:r w:rsidRPr="002C6D0B">
        <w:rPr>
          <w:rFonts w:ascii="Euphemia UCAS" w:hAnsi="Euphemia UCAS" w:cs="Euphemia UCAS" w:hint="cs"/>
          <w:b/>
          <w:bCs/>
          <w:color w:val="374C80" w:themeColor="accent1" w:themeShade="BF"/>
          <w:sz w:val="36"/>
          <w:szCs w:val="36"/>
        </w:rPr>
        <w:t>Camp Meeting IPR/ROTB7 – Août 2021</w:t>
      </w:r>
    </w:p>
    <w:p w14:paraId="5E678801" w14:textId="22B4A941" w:rsidR="00AF2E03" w:rsidRPr="002D1AE4" w:rsidRDefault="00860C43" w:rsidP="00F917C5">
      <w:pPr>
        <w:pBdr>
          <w:top w:val="single" w:sz="4" w:space="1" w:color="auto"/>
          <w:left w:val="single" w:sz="4" w:space="4" w:color="auto"/>
          <w:bottom w:val="single" w:sz="4" w:space="1" w:color="auto"/>
          <w:right w:val="single" w:sz="4" w:space="4" w:color="auto"/>
        </w:pBdr>
        <w:jc w:val="center"/>
        <w:rPr>
          <w:rFonts w:ascii="Euphemia UCAS" w:hAnsi="Euphemia UCAS" w:cs="Euphemia UCAS"/>
          <w:b/>
          <w:bCs/>
          <w:i/>
          <w:iCs/>
        </w:rPr>
      </w:pPr>
      <w:hyperlink r:id="rId8" w:history="1">
        <w:r w:rsidR="00AF2E03" w:rsidRPr="002D1AE4">
          <w:rPr>
            <w:rStyle w:val="Lienhypertexte"/>
            <w:rFonts w:ascii="Euphemia UCAS" w:hAnsi="Euphemia UCAS" w:cs="Euphemia UCAS" w:hint="cs"/>
            <w:b/>
            <w:bCs/>
            <w:i/>
            <w:iCs/>
          </w:rPr>
          <w:t>https://youtu.be/_B6xIGRPaAg</w:t>
        </w:r>
      </w:hyperlink>
    </w:p>
    <w:p w14:paraId="1E05E1F9" w14:textId="014036D5" w:rsidR="00031B49" w:rsidRDefault="00031B49" w:rsidP="00F917C5">
      <w:pPr>
        <w:pBdr>
          <w:top w:val="single" w:sz="4" w:space="1" w:color="auto"/>
          <w:left w:val="single" w:sz="4" w:space="4" w:color="auto"/>
          <w:bottom w:val="single" w:sz="4" w:space="1" w:color="auto"/>
          <w:right w:val="single" w:sz="4" w:space="4" w:color="auto"/>
        </w:pBdr>
      </w:pPr>
    </w:p>
    <w:sdt>
      <w:sdtPr>
        <w:id w:val="880754419"/>
        <w:docPartObj>
          <w:docPartGallery w:val="Table of Contents"/>
          <w:docPartUnique/>
        </w:docPartObj>
      </w:sdtPr>
      <w:sdtEndPr>
        <w:rPr>
          <w:b/>
          <w:bCs/>
          <w:caps w:val="0"/>
          <w:noProof/>
          <w:color w:val="auto"/>
          <w:spacing w:val="0"/>
          <w:sz w:val="22"/>
          <w:szCs w:val="22"/>
        </w:rPr>
      </w:sdtEndPr>
      <w:sdtContent>
        <w:p w14:paraId="493BD6EB" w14:textId="2D831EC3" w:rsidR="00031B49" w:rsidRDefault="00031B49">
          <w:pPr>
            <w:pStyle w:val="En-ttedetabledesmatires"/>
          </w:pPr>
          <w:r>
            <w:t>Table des matières</w:t>
          </w:r>
        </w:p>
        <w:p w14:paraId="784A705F" w14:textId="0EF1BB05" w:rsidR="00D14574" w:rsidRDefault="00031B49">
          <w:pPr>
            <w:pStyle w:val="TM1"/>
            <w:tabs>
              <w:tab w:val="right" w:leader="dot" w:pos="9062"/>
            </w:tabs>
            <w:rPr>
              <w:rFonts w:eastAsiaTheme="minorEastAsia" w:cstheme="minorBidi"/>
              <w:b w:val="0"/>
              <w:bCs w:val="0"/>
              <w:caps w:val="0"/>
              <w:noProof/>
              <w:sz w:val="24"/>
              <w:szCs w:val="24"/>
              <w:u w:val="none"/>
              <w:lang w:eastAsia="fr-FR"/>
            </w:rPr>
          </w:pPr>
          <w:r>
            <w:rPr>
              <w:b w:val="0"/>
              <w:bCs w:val="0"/>
            </w:rPr>
            <w:fldChar w:fldCharType="begin"/>
          </w:r>
          <w:r>
            <w:instrText>TOC \o "1-3" \h \z \u</w:instrText>
          </w:r>
          <w:r>
            <w:rPr>
              <w:b w:val="0"/>
              <w:bCs w:val="0"/>
            </w:rPr>
            <w:fldChar w:fldCharType="separate"/>
          </w:r>
          <w:hyperlink w:anchor="_Toc84331370" w:history="1">
            <w:r w:rsidR="00D14574" w:rsidRPr="00A3037E">
              <w:rPr>
                <w:rStyle w:val="Lienhypertexte"/>
                <w:noProof/>
              </w:rPr>
              <w:t>Prière</w:t>
            </w:r>
            <w:r w:rsidR="00D14574">
              <w:rPr>
                <w:noProof/>
                <w:webHidden/>
              </w:rPr>
              <w:tab/>
            </w:r>
            <w:r w:rsidR="00D14574">
              <w:rPr>
                <w:noProof/>
                <w:webHidden/>
              </w:rPr>
              <w:fldChar w:fldCharType="begin"/>
            </w:r>
            <w:r w:rsidR="00D14574">
              <w:rPr>
                <w:noProof/>
                <w:webHidden/>
              </w:rPr>
              <w:instrText xml:space="preserve"> PAGEREF _Toc84331370 \h </w:instrText>
            </w:r>
            <w:r w:rsidR="00D14574">
              <w:rPr>
                <w:noProof/>
                <w:webHidden/>
              </w:rPr>
            </w:r>
            <w:r w:rsidR="00D14574">
              <w:rPr>
                <w:noProof/>
                <w:webHidden/>
              </w:rPr>
              <w:fldChar w:fldCharType="separate"/>
            </w:r>
            <w:r w:rsidR="00D14574">
              <w:rPr>
                <w:noProof/>
                <w:webHidden/>
              </w:rPr>
              <w:t>2</w:t>
            </w:r>
            <w:r w:rsidR="00D14574">
              <w:rPr>
                <w:noProof/>
                <w:webHidden/>
              </w:rPr>
              <w:fldChar w:fldCharType="end"/>
            </w:r>
          </w:hyperlink>
        </w:p>
        <w:p w14:paraId="5AC5D76F" w14:textId="736B8ECD" w:rsidR="00D14574" w:rsidRDefault="00D14574">
          <w:pPr>
            <w:pStyle w:val="TM1"/>
            <w:tabs>
              <w:tab w:val="right" w:leader="dot" w:pos="9062"/>
            </w:tabs>
            <w:rPr>
              <w:rFonts w:eastAsiaTheme="minorEastAsia" w:cstheme="minorBidi"/>
              <w:b w:val="0"/>
              <w:bCs w:val="0"/>
              <w:caps w:val="0"/>
              <w:noProof/>
              <w:sz w:val="24"/>
              <w:szCs w:val="24"/>
              <w:u w:val="none"/>
              <w:lang w:eastAsia="fr-FR"/>
            </w:rPr>
          </w:pPr>
          <w:hyperlink w:anchor="_Toc84331371" w:history="1">
            <w:r w:rsidRPr="00A3037E">
              <w:rPr>
                <w:rStyle w:val="Lienhypertexte"/>
                <w:noProof/>
              </w:rPr>
              <w:t>Rappel</w:t>
            </w:r>
            <w:r w:rsidRPr="00A3037E">
              <w:rPr>
                <w:rStyle w:val="Lienhypertexte"/>
                <w:rFonts w:ascii="Cambria" w:hAnsi="Cambria" w:cs="Cambria"/>
                <w:noProof/>
              </w:rPr>
              <w:t> </w:t>
            </w:r>
            <w:r w:rsidRPr="00A3037E">
              <w:rPr>
                <w:rStyle w:val="Lienhypertexte"/>
                <w:noProof/>
              </w:rPr>
              <w:t>: La Constitution Est La Plus Haute Autorité</w:t>
            </w:r>
            <w:r>
              <w:rPr>
                <w:noProof/>
                <w:webHidden/>
              </w:rPr>
              <w:tab/>
            </w:r>
            <w:r>
              <w:rPr>
                <w:noProof/>
                <w:webHidden/>
              </w:rPr>
              <w:fldChar w:fldCharType="begin"/>
            </w:r>
            <w:r>
              <w:rPr>
                <w:noProof/>
                <w:webHidden/>
              </w:rPr>
              <w:instrText xml:space="preserve"> PAGEREF _Toc84331371 \h </w:instrText>
            </w:r>
            <w:r>
              <w:rPr>
                <w:noProof/>
                <w:webHidden/>
              </w:rPr>
            </w:r>
            <w:r>
              <w:rPr>
                <w:noProof/>
                <w:webHidden/>
              </w:rPr>
              <w:fldChar w:fldCharType="separate"/>
            </w:r>
            <w:r>
              <w:rPr>
                <w:noProof/>
                <w:webHidden/>
              </w:rPr>
              <w:t>2</w:t>
            </w:r>
            <w:r>
              <w:rPr>
                <w:noProof/>
                <w:webHidden/>
              </w:rPr>
              <w:fldChar w:fldCharType="end"/>
            </w:r>
          </w:hyperlink>
        </w:p>
        <w:p w14:paraId="72E69EF4" w14:textId="12C65FE1"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2" w:history="1">
            <w:r w:rsidRPr="00A3037E">
              <w:rPr>
                <w:rStyle w:val="Lienhypertexte"/>
                <w:noProof/>
              </w:rPr>
              <w:t>Amender La Constitution Pour Remettre En Question La Loi</w:t>
            </w:r>
            <w:r>
              <w:rPr>
                <w:noProof/>
                <w:webHidden/>
              </w:rPr>
              <w:tab/>
            </w:r>
            <w:r>
              <w:rPr>
                <w:noProof/>
                <w:webHidden/>
              </w:rPr>
              <w:fldChar w:fldCharType="begin"/>
            </w:r>
            <w:r>
              <w:rPr>
                <w:noProof/>
                <w:webHidden/>
              </w:rPr>
              <w:instrText xml:space="preserve"> PAGEREF _Toc84331372 \h </w:instrText>
            </w:r>
            <w:r>
              <w:rPr>
                <w:noProof/>
                <w:webHidden/>
              </w:rPr>
            </w:r>
            <w:r>
              <w:rPr>
                <w:noProof/>
                <w:webHidden/>
              </w:rPr>
              <w:fldChar w:fldCharType="separate"/>
            </w:r>
            <w:r>
              <w:rPr>
                <w:noProof/>
                <w:webHidden/>
              </w:rPr>
              <w:t>2</w:t>
            </w:r>
            <w:r>
              <w:rPr>
                <w:noProof/>
                <w:webHidden/>
              </w:rPr>
              <w:fldChar w:fldCharType="end"/>
            </w:r>
          </w:hyperlink>
        </w:p>
        <w:p w14:paraId="146CEA7C" w14:textId="0933C2FD"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3" w:history="1">
            <w:r w:rsidRPr="00A3037E">
              <w:rPr>
                <w:rStyle w:val="Lienhypertexte"/>
                <w:noProof/>
              </w:rPr>
              <w:t>Amender La Constitution</w:t>
            </w:r>
            <w:r w:rsidRPr="00A3037E">
              <w:rPr>
                <w:rStyle w:val="Lienhypertexte"/>
                <w:rFonts w:ascii="Cambria" w:hAnsi="Cambria" w:cs="Cambria"/>
                <w:noProof/>
              </w:rPr>
              <w:t> </w:t>
            </w:r>
            <w:r w:rsidRPr="00A3037E">
              <w:rPr>
                <w:rStyle w:val="Lienhypertexte"/>
                <w:noProof/>
              </w:rPr>
              <w:t>: Pas Si Simple – 27 Amendements sur 11000 Requêtes</w:t>
            </w:r>
            <w:r>
              <w:rPr>
                <w:noProof/>
                <w:webHidden/>
              </w:rPr>
              <w:tab/>
            </w:r>
            <w:r>
              <w:rPr>
                <w:noProof/>
                <w:webHidden/>
              </w:rPr>
              <w:fldChar w:fldCharType="begin"/>
            </w:r>
            <w:r>
              <w:rPr>
                <w:noProof/>
                <w:webHidden/>
              </w:rPr>
              <w:instrText xml:space="preserve"> PAGEREF _Toc84331373 \h </w:instrText>
            </w:r>
            <w:r>
              <w:rPr>
                <w:noProof/>
                <w:webHidden/>
              </w:rPr>
            </w:r>
            <w:r>
              <w:rPr>
                <w:noProof/>
                <w:webHidden/>
              </w:rPr>
              <w:fldChar w:fldCharType="separate"/>
            </w:r>
            <w:r>
              <w:rPr>
                <w:noProof/>
                <w:webHidden/>
              </w:rPr>
              <w:t>2</w:t>
            </w:r>
            <w:r>
              <w:rPr>
                <w:noProof/>
                <w:webHidden/>
              </w:rPr>
              <w:fldChar w:fldCharType="end"/>
            </w:r>
          </w:hyperlink>
        </w:p>
        <w:p w14:paraId="316C43A1" w14:textId="227C0BA8" w:rsidR="00D14574" w:rsidRDefault="00D14574">
          <w:pPr>
            <w:pStyle w:val="TM1"/>
            <w:tabs>
              <w:tab w:val="right" w:leader="dot" w:pos="9062"/>
            </w:tabs>
            <w:rPr>
              <w:rFonts w:eastAsiaTheme="minorEastAsia" w:cstheme="minorBidi"/>
              <w:b w:val="0"/>
              <w:bCs w:val="0"/>
              <w:caps w:val="0"/>
              <w:noProof/>
              <w:sz w:val="24"/>
              <w:szCs w:val="24"/>
              <w:u w:val="none"/>
              <w:lang w:eastAsia="fr-FR"/>
            </w:rPr>
          </w:pPr>
          <w:hyperlink w:anchor="_Toc84331374" w:history="1">
            <w:r w:rsidRPr="00A3037E">
              <w:rPr>
                <w:rStyle w:val="Lienhypertexte"/>
                <w:noProof/>
              </w:rPr>
              <w:t>Le 14</w:t>
            </w:r>
            <w:r w:rsidRPr="00A3037E">
              <w:rPr>
                <w:rStyle w:val="Lienhypertexte"/>
                <w:noProof/>
                <w:vertAlign w:val="superscript"/>
              </w:rPr>
              <w:t>ème</w:t>
            </w:r>
            <w:r w:rsidRPr="00A3037E">
              <w:rPr>
                <w:rStyle w:val="Lienhypertexte"/>
                <w:noProof/>
              </w:rPr>
              <w:t xml:space="preserve"> Amendement – Mi-Chemin</w:t>
            </w:r>
            <w:r>
              <w:rPr>
                <w:noProof/>
                <w:webHidden/>
              </w:rPr>
              <w:tab/>
            </w:r>
            <w:r>
              <w:rPr>
                <w:noProof/>
                <w:webHidden/>
              </w:rPr>
              <w:fldChar w:fldCharType="begin"/>
            </w:r>
            <w:r>
              <w:rPr>
                <w:noProof/>
                <w:webHidden/>
              </w:rPr>
              <w:instrText xml:space="preserve"> PAGEREF _Toc84331374 \h </w:instrText>
            </w:r>
            <w:r>
              <w:rPr>
                <w:noProof/>
                <w:webHidden/>
              </w:rPr>
            </w:r>
            <w:r>
              <w:rPr>
                <w:noProof/>
                <w:webHidden/>
              </w:rPr>
              <w:fldChar w:fldCharType="separate"/>
            </w:r>
            <w:r>
              <w:rPr>
                <w:noProof/>
                <w:webHidden/>
              </w:rPr>
              <w:t>3</w:t>
            </w:r>
            <w:r>
              <w:rPr>
                <w:noProof/>
                <w:webHidden/>
              </w:rPr>
              <w:fldChar w:fldCharType="end"/>
            </w:r>
          </w:hyperlink>
        </w:p>
        <w:p w14:paraId="216B5440" w14:textId="62EBA469"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5" w:history="1">
            <w:r w:rsidRPr="00A3037E">
              <w:rPr>
                <w:rStyle w:val="Lienhypertexte"/>
                <w:noProof/>
              </w:rPr>
              <w:t>Dorénavant, Application Étatique Et Fédérale De Tous Les Amendements</w:t>
            </w:r>
            <w:r>
              <w:rPr>
                <w:noProof/>
                <w:webHidden/>
              </w:rPr>
              <w:tab/>
            </w:r>
            <w:r>
              <w:rPr>
                <w:noProof/>
                <w:webHidden/>
              </w:rPr>
              <w:fldChar w:fldCharType="begin"/>
            </w:r>
            <w:r>
              <w:rPr>
                <w:noProof/>
                <w:webHidden/>
              </w:rPr>
              <w:instrText xml:space="preserve"> PAGEREF _Toc84331375 \h </w:instrText>
            </w:r>
            <w:r>
              <w:rPr>
                <w:noProof/>
                <w:webHidden/>
              </w:rPr>
            </w:r>
            <w:r>
              <w:rPr>
                <w:noProof/>
                <w:webHidden/>
              </w:rPr>
              <w:fldChar w:fldCharType="separate"/>
            </w:r>
            <w:r>
              <w:rPr>
                <w:noProof/>
                <w:webHidden/>
              </w:rPr>
              <w:t>3</w:t>
            </w:r>
            <w:r>
              <w:rPr>
                <w:noProof/>
                <w:webHidden/>
              </w:rPr>
              <w:fldChar w:fldCharType="end"/>
            </w:r>
          </w:hyperlink>
        </w:p>
        <w:p w14:paraId="2D8BF025" w14:textId="4B8AA1A8"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6" w:history="1">
            <w:r w:rsidRPr="00A3037E">
              <w:rPr>
                <w:rStyle w:val="Lienhypertexte"/>
                <w:noProof/>
              </w:rPr>
              <w:t>Le 14</w:t>
            </w:r>
            <w:r w:rsidRPr="00A3037E">
              <w:rPr>
                <w:rStyle w:val="Lienhypertexte"/>
                <w:noProof/>
                <w:vertAlign w:val="superscript"/>
              </w:rPr>
              <w:t>ème</w:t>
            </w:r>
            <w:r w:rsidRPr="00A3037E">
              <w:rPr>
                <w:rStyle w:val="Lienhypertexte"/>
                <w:noProof/>
              </w:rPr>
              <w:t xml:space="preserve"> Amendement Est L’Amendement Le Plus Plaidé</w:t>
            </w:r>
            <w:r>
              <w:rPr>
                <w:noProof/>
                <w:webHidden/>
              </w:rPr>
              <w:tab/>
            </w:r>
            <w:r>
              <w:rPr>
                <w:noProof/>
                <w:webHidden/>
              </w:rPr>
              <w:fldChar w:fldCharType="begin"/>
            </w:r>
            <w:r>
              <w:rPr>
                <w:noProof/>
                <w:webHidden/>
              </w:rPr>
              <w:instrText xml:space="preserve"> PAGEREF _Toc84331376 \h </w:instrText>
            </w:r>
            <w:r>
              <w:rPr>
                <w:noProof/>
                <w:webHidden/>
              </w:rPr>
            </w:r>
            <w:r>
              <w:rPr>
                <w:noProof/>
                <w:webHidden/>
              </w:rPr>
              <w:fldChar w:fldCharType="separate"/>
            </w:r>
            <w:r>
              <w:rPr>
                <w:noProof/>
                <w:webHidden/>
              </w:rPr>
              <w:t>3</w:t>
            </w:r>
            <w:r>
              <w:rPr>
                <w:noProof/>
                <w:webHidden/>
              </w:rPr>
              <w:fldChar w:fldCharType="end"/>
            </w:r>
          </w:hyperlink>
        </w:p>
        <w:p w14:paraId="6C888D8F" w14:textId="44019099" w:rsidR="00D14574" w:rsidRDefault="00D14574">
          <w:pPr>
            <w:pStyle w:val="TM3"/>
            <w:tabs>
              <w:tab w:val="right" w:leader="dot" w:pos="9062"/>
            </w:tabs>
            <w:rPr>
              <w:rFonts w:eastAsiaTheme="minorEastAsia" w:cstheme="minorBidi"/>
              <w:smallCaps w:val="0"/>
              <w:noProof/>
              <w:sz w:val="24"/>
              <w:szCs w:val="24"/>
              <w:lang w:eastAsia="fr-FR"/>
            </w:rPr>
          </w:pPr>
          <w:hyperlink w:anchor="_Toc84331377" w:history="1">
            <w:r w:rsidRPr="00A3037E">
              <w:rPr>
                <w:rStyle w:val="Lienhypertexte"/>
                <w:noProof/>
              </w:rPr>
              <w:t>Exemple</w:t>
            </w:r>
            <w:r w:rsidRPr="00A3037E">
              <w:rPr>
                <w:rStyle w:val="Lienhypertexte"/>
                <w:rFonts w:ascii="Cambria" w:hAnsi="Cambria"/>
                <w:noProof/>
              </w:rPr>
              <w:t> </w:t>
            </w:r>
            <w:r w:rsidRPr="00A3037E">
              <w:rPr>
                <w:rStyle w:val="Lienhypertexte"/>
                <w:noProof/>
              </w:rPr>
              <w:t>: «</w:t>
            </w:r>
            <w:r w:rsidRPr="00A3037E">
              <w:rPr>
                <w:rStyle w:val="Lienhypertexte"/>
                <w:rFonts w:ascii="Cambria" w:hAnsi="Cambria"/>
                <w:noProof/>
              </w:rPr>
              <w:t> </w:t>
            </w:r>
            <w:r w:rsidRPr="00A3037E">
              <w:rPr>
                <w:rStyle w:val="Lienhypertexte"/>
                <w:noProof/>
              </w:rPr>
              <w:t>Reed vs Reed</w:t>
            </w:r>
            <w:r w:rsidRPr="00A3037E">
              <w:rPr>
                <w:rStyle w:val="Lienhypertexte"/>
                <w:rFonts w:ascii="Cambria" w:hAnsi="Cambria"/>
                <w:noProof/>
              </w:rPr>
              <w:t> </w:t>
            </w:r>
            <w:r w:rsidRPr="00A3037E">
              <w:rPr>
                <w:rStyle w:val="Lienhypertexte"/>
                <w:noProof/>
              </w:rPr>
              <w:t>»</w:t>
            </w:r>
            <w:r>
              <w:rPr>
                <w:noProof/>
                <w:webHidden/>
              </w:rPr>
              <w:tab/>
            </w:r>
            <w:r>
              <w:rPr>
                <w:noProof/>
                <w:webHidden/>
              </w:rPr>
              <w:fldChar w:fldCharType="begin"/>
            </w:r>
            <w:r>
              <w:rPr>
                <w:noProof/>
                <w:webHidden/>
              </w:rPr>
              <w:instrText xml:space="preserve"> PAGEREF _Toc84331377 \h </w:instrText>
            </w:r>
            <w:r>
              <w:rPr>
                <w:noProof/>
                <w:webHidden/>
              </w:rPr>
            </w:r>
            <w:r>
              <w:rPr>
                <w:noProof/>
                <w:webHidden/>
              </w:rPr>
              <w:fldChar w:fldCharType="separate"/>
            </w:r>
            <w:r>
              <w:rPr>
                <w:noProof/>
                <w:webHidden/>
              </w:rPr>
              <w:t>3</w:t>
            </w:r>
            <w:r>
              <w:rPr>
                <w:noProof/>
                <w:webHidden/>
              </w:rPr>
              <w:fldChar w:fldCharType="end"/>
            </w:r>
          </w:hyperlink>
        </w:p>
        <w:p w14:paraId="4DABAA26" w14:textId="3FB236E0"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8" w:history="1">
            <w:r w:rsidRPr="00A3037E">
              <w:rPr>
                <w:rStyle w:val="Lienhypertexte"/>
                <w:noProof/>
              </w:rPr>
              <w:t>Structure Du 14</w:t>
            </w:r>
            <w:r w:rsidRPr="00A3037E">
              <w:rPr>
                <w:rStyle w:val="Lienhypertexte"/>
                <w:noProof/>
                <w:vertAlign w:val="superscript"/>
              </w:rPr>
              <w:t>ème</w:t>
            </w:r>
            <w:r w:rsidRPr="00A3037E">
              <w:rPr>
                <w:rStyle w:val="Lienhypertexte"/>
                <w:noProof/>
              </w:rPr>
              <w:t xml:space="preserve"> Amendement</w:t>
            </w:r>
            <w:r w:rsidRPr="00A3037E">
              <w:rPr>
                <w:rStyle w:val="Lienhypertexte"/>
                <w:rFonts w:ascii="Cambria" w:hAnsi="Cambria"/>
                <w:noProof/>
              </w:rPr>
              <w:t> </w:t>
            </w:r>
            <w:r w:rsidRPr="00A3037E">
              <w:rPr>
                <w:rStyle w:val="Lienhypertexte"/>
                <w:noProof/>
              </w:rPr>
              <w:t>: Sections</w:t>
            </w:r>
            <w:r>
              <w:rPr>
                <w:noProof/>
                <w:webHidden/>
              </w:rPr>
              <w:tab/>
            </w:r>
            <w:r>
              <w:rPr>
                <w:noProof/>
                <w:webHidden/>
              </w:rPr>
              <w:fldChar w:fldCharType="begin"/>
            </w:r>
            <w:r>
              <w:rPr>
                <w:noProof/>
                <w:webHidden/>
              </w:rPr>
              <w:instrText xml:space="preserve"> PAGEREF _Toc84331378 \h </w:instrText>
            </w:r>
            <w:r>
              <w:rPr>
                <w:noProof/>
                <w:webHidden/>
              </w:rPr>
            </w:r>
            <w:r>
              <w:rPr>
                <w:noProof/>
                <w:webHidden/>
              </w:rPr>
              <w:fldChar w:fldCharType="separate"/>
            </w:r>
            <w:r>
              <w:rPr>
                <w:noProof/>
                <w:webHidden/>
              </w:rPr>
              <w:t>5</w:t>
            </w:r>
            <w:r>
              <w:rPr>
                <w:noProof/>
                <w:webHidden/>
              </w:rPr>
              <w:fldChar w:fldCharType="end"/>
            </w:r>
          </w:hyperlink>
        </w:p>
        <w:p w14:paraId="4DAB4FBE" w14:textId="6ABA12C1"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79" w:history="1">
            <w:r w:rsidRPr="00A3037E">
              <w:rPr>
                <w:rStyle w:val="Lienhypertexte"/>
                <w:noProof/>
              </w:rPr>
              <w:t>Le 14</w:t>
            </w:r>
            <w:r w:rsidRPr="00A3037E">
              <w:rPr>
                <w:rStyle w:val="Lienhypertexte"/>
                <w:noProof/>
                <w:vertAlign w:val="superscript"/>
              </w:rPr>
              <w:t>ème</w:t>
            </w:r>
            <w:r w:rsidRPr="00A3037E">
              <w:rPr>
                <w:rStyle w:val="Lienhypertexte"/>
                <w:noProof/>
              </w:rPr>
              <w:t xml:space="preserve"> Amendement</w:t>
            </w:r>
            <w:r w:rsidRPr="00A3037E">
              <w:rPr>
                <w:rStyle w:val="Lienhypertexte"/>
                <w:rFonts w:ascii="Cambria" w:hAnsi="Cambria"/>
                <w:noProof/>
              </w:rPr>
              <w:t> </w:t>
            </w:r>
            <w:r w:rsidRPr="00A3037E">
              <w:rPr>
                <w:rStyle w:val="Lienhypertexte"/>
                <w:noProof/>
              </w:rPr>
              <w:t>: Un Pivot Entre Le 1</w:t>
            </w:r>
            <w:r w:rsidRPr="00A3037E">
              <w:rPr>
                <w:rStyle w:val="Lienhypertexte"/>
                <w:rFonts w:ascii="Cambria" w:hAnsi="Cambria"/>
                <w:noProof/>
              </w:rPr>
              <w:t> </w:t>
            </w:r>
            <w:r w:rsidRPr="00A3037E">
              <w:rPr>
                <w:rStyle w:val="Lienhypertexte"/>
                <w:noProof/>
              </w:rPr>
              <w:t>3</w:t>
            </w:r>
            <w:r w:rsidRPr="00A3037E">
              <w:rPr>
                <w:rStyle w:val="Lienhypertexte"/>
                <w:noProof/>
                <w:vertAlign w:val="superscript"/>
              </w:rPr>
              <w:t>ème</w:t>
            </w:r>
            <w:r w:rsidRPr="00A3037E">
              <w:rPr>
                <w:rStyle w:val="Lienhypertexte"/>
                <w:noProof/>
              </w:rPr>
              <w:t xml:space="preserve"> Et Le 15</w:t>
            </w:r>
            <w:r w:rsidRPr="00A3037E">
              <w:rPr>
                <w:rStyle w:val="Lienhypertexte"/>
                <w:noProof/>
                <w:vertAlign w:val="superscript"/>
              </w:rPr>
              <w:t>ème</w:t>
            </w:r>
            <w:r w:rsidRPr="00A3037E">
              <w:rPr>
                <w:rStyle w:val="Lienhypertexte"/>
                <w:noProof/>
              </w:rPr>
              <w:t xml:space="preserve"> Amendement</w:t>
            </w:r>
            <w:r>
              <w:rPr>
                <w:noProof/>
                <w:webHidden/>
              </w:rPr>
              <w:tab/>
            </w:r>
            <w:r>
              <w:rPr>
                <w:noProof/>
                <w:webHidden/>
              </w:rPr>
              <w:fldChar w:fldCharType="begin"/>
            </w:r>
            <w:r>
              <w:rPr>
                <w:noProof/>
                <w:webHidden/>
              </w:rPr>
              <w:instrText xml:space="preserve"> PAGEREF _Toc84331379 \h </w:instrText>
            </w:r>
            <w:r>
              <w:rPr>
                <w:noProof/>
                <w:webHidden/>
              </w:rPr>
            </w:r>
            <w:r>
              <w:rPr>
                <w:noProof/>
                <w:webHidden/>
              </w:rPr>
              <w:fldChar w:fldCharType="separate"/>
            </w:r>
            <w:r>
              <w:rPr>
                <w:noProof/>
                <w:webHidden/>
              </w:rPr>
              <w:t>6</w:t>
            </w:r>
            <w:r>
              <w:rPr>
                <w:noProof/>
                <w:webHidden/>
              </w:rPr>
              <w:fldChar w:fldCharType="end"/>
            </w:r>
          </w:hyperlink>
        </w:p>
        <w:p w14:paraId="401F00FE" w14:textId="0CF244F3"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80" w:history="1">
            <w:r w:rsidRPr="00A3037E">
              <w:rPr>
                <w:rStyle w:val="Lienhypertexte"/>
                <w:noProof/>
              </w:rPr>
              <w:t>Section 2 Du 14</w:t>
            </w:r>
            <w:r w:rsidRPr="00A3037E">
              <w:rPr>
                <w:rStyle w:val="Lienhypertexte"/>
                <w:noProof/>
                <w:vertAlign w:val="superscript"/>
              </w:rPr>
              <w:t>ème</w:t>
            </w:r>
            <w:r w:rsidRPr="00A3037E">
              <w:rPr>
                <w:rStyle w:val="Lienhypertexte"/>
                <w:noProof/>
              </w:rPr>
              <w:t xml:space="preserve"> Amendement</w:t>
            </w:r>
            <w:r w:rsidRPr="00A3037E">
              <w:rPr>
                <w:rStyle w:val="Lienhypertexte"/>
                <w:rFonts w:ascii="Cambria" w:hAnsi="Cambria"/>
                <w:noProof/>
              </w:rPr>
              <w:t> </w:t>
            </w:r>
            <w:r w:rsidRPr="00A3037E">
              <w:rPr>
                <w:rStyle w:val="Lienhypertexte"/>
                <w:noProof/>
              </w:rPr>
              <w:t>: Détails Du Texte</w:t>
            </w:r>
            <w:r>
              <w:rPr>
                <w:noProof/>
                <w:webHidden/>
              </w:rPr>
              <w:tab/>
            </w:r>
            <w:r>
              <w:rPr>
                <w:noProof/>
                <w:webHidden/>
              </w:rPr>
              <w:fldChar w:fldCharType="begin"/>
            </w:r>
            <w:r>
              <w:rPr>
                <w:noProof/>
                <w:webHidden/>
              </w:rPr>
              <w:instrText xml:space="preserve"> PAGEREF _Toc84331380 \h </w:instrText>
            </w:r>
            <w:r>
              <w:rPr>
                <w:noProof/>
                <w:webHidden/>
              </w:rPr>
            </w:r>
            <w:r>
              <w:rPr>
                <w:noProof/>
                <w:webHidden/>
              </w:rPr>
              <w:fldChar w:fldCharType="separate"/>
            </w:r>
            <w:r>
              <w:rPr>
                <w:noProof/>
                <w:webHidden/>
              </w:rPr>
              <w:t>7</w:t>
            </w:r>
            <w:r>
              <w:rPr>
                <w:noProof/>
                <w:webHidden/>
              </w:rPr>
              <w:fldChar w:fldCharType="end"/>
            </w:r>
          </w:hyperlink>
        </w:p>
        <w:p w14:paraId="0075E95E" w14:textId="5FF0BF1A" w:rsidR="00D14574" w:rsidRDefault="00D14574">
          <w:pPr>
            <w:pStyle w:val="TM3"/>
            <w:tabs>
              <w:tab w:val="right" w:leader="dot" w:pos="9062"/>
            </w:tabs>
            <w:rPr>
              <w:rFonts w:eastAsiaTheme="minorEastAsia" w:cstheme="minorBidi"/>
              <w:smallCaps w:val="0"/>
              <w:noProof/>
              <w:sz w:val="24"/>
              <w:szCs w:val="24"/>
              <w:lang w:eastAsia="fr-FR"/>
            </w:rPr>
          </w:pPr>
          <w:hyperlink w:anchor="_Toc84331381" w:history="1">
            <w:r w:rsidRPr="00A3037E">
              <w:rPr>
                <w:rStyle w:val="Lienhypertexte"/>
                <w:i/>
                <w:iCs/>
                <w:noProof/>
              </w:rPr>
              <w:t>Femmes Exclues Du Droit De Vote</w:t>
            </w:r>
            <w:r w:rsidRPr="00A3037E">
              <w:rPr>
                <w:rStyle w:val="Lienhypertexte"/>
                <w:rFonts w:ascii="Cambria" w:hAnsi="Cambria"/>
                <w:i/>
                <w:iCs/>
                <w:noProof/>
              </w:rPr>
              <w:t> </w:t>
            </w:r>
            <w:r w:rsidRPr="00A3037E">
              <w:rPr>
                <w:rStyle w:val="Lienhypertexte"/>
                <w:i/>
                <w:iCs/>
                <w:noProof/>
              </w:rPr>
              <w:t>: «</w:t>
            </w:r>
            <w:r w:rsidRPr="00A3037E">
              <w:rPr>
                <w:rStyle w:val="Lienhypertexte"/>
                <w:rFonts w:ascii="Cambria" w:hAnsi="Cambria"/>
                <w:i/>
                <w:iCs/>
                <w:noProof/>
              </w:rPr>
              <w:t> </w:t>
            </w:r>
            <w:r w:rsidRPr="00A3037E">
              <w:rPr>
                <w:rStyle w:val="Lienhypertexte"/>
                <w:i/>
                <w:iCs/>
                <w:noProof/>
              </w:rPr>
              <w:t>Correction</w:t>
            </w:r>
            <w:r w:rsidRPr="00A3037E">
              <w:rPr>
                <w:rStyle w:val="Lienhypertexte"/>
                <w:rFonts w:ascii="Cambria" w:hAnsi="Cambria"/>
                <w:i/>
                <w:iCs/>
                <w:noProof/>
              </w:rPr>
              <w:t> </w:t>
            </w:r>
            <w:r w:rsidRPr="00A3037E">
              <w:rPr>
                <w:rStyle w:val="Lienhypertexte"/>
                <w:i/>
                <w:iCs/>
                <w:noProof/>
              </w:rPr>
              <w:t>» Apportée Dans Le 19</w:t>
            </w:r>
            <w:r w:rsidRPr="00A3037E">
              <w:rPr>
                <w:rStyle w:val="Lienhypertexte"/>
                <w:i/>
                <w:iCs/>
                <w:noProof/>
                <w:vertAlign w:val="superscript"/>
              </w:rPr>
              <w:t>ème</w:t>
            </w:r>
            <w:r w:rsidRPr="00A3037E">
              <w:rPr>
                <w:rStyle w:val="Lienhypertexte"/>
                <w:i/>
                <w:iCs/>
                <w:noProof/>
              </w:rPr>
              <w:t xml:space="preserve"> Amendement</w:t>
            </w:r>
            <w:r>
              <w:rPr>
                <w:noProof/>
                <w:webHidden/>
              </w:rPr>
              <w:tab/>
            </w:r>
            <w:r>
              <w:rPr>
                <w:noProof/>
                <w:webHidden/>
              </w:rPr>
              <w:fldChar w:fldCharType="begin"/>
            </w:r>
            <w:r>
              <w:rPr>
                <w:noProof/>
                <w:webHidden/>
              </w:rPr>
              <w:instrText xml:space="preserve"> PAGEREF _Toc84331381 \h </w:instrText>
            </w:r>
            <w:r>
              <w:rPr>
                <w:noProof/>
                <w:webHidden/>
              </w:rPr>
            </w:r>
            <w:r>
              <w:rPr>
                <w:noProof/>
                <w:webHidden/>
              </w:rPr>
              <w:fldChar w:fldCharType="separate"/>
            </w:r>
            <w:r>
              <w:rPr>
                <w:noProof/>
                <w:webHidden/>
              </w:rPr>
              <w:t>7</w:t>
            </w:r>
            <w:r>
              <w:rPr>
                <w:noProof/>
                <w:webHidden/>
              </w:rPr>
              <w:fldChar w:fldCharType="end"/>
            </w:r>
          </w:hyperlink>
        </w:p>
        <w:p w14:paraId="46866D80" w14:textId="0424DAD5" w:rsidR="00D14574" w:rsidRDefault="00D14574">
          <w:pPr>
            <w:pStyle w:val="TM3"/>
            <w:tabs>
              <w:tab w:val="right" w:leader="dot" w:pos="9062"/>
            </w:tabs>
            <w:rPr>
              <w:rFonts w:eastAsiaTheme="minorEastAsia" w:cstheme="minorBidi"/>
              <w:smallCaps w:val="0"/>
              <w:noProof/>
              <w:sz w:val="24"/>
              <w:szCs w:val="24"/>
              <w:lang w:eastAsia="fr-FR"/>
            </w:rPr>
          </w:pPr>
          <w:hyperlink w:anchor="_Toc84331382" w:history="1">
            <w:r w:rsidRPr="00A3037E">
              <w:rPr>
                <w:rStyle w:val="Lienhypertexte"/>
                <w:i/>
                <w:iCs/>
                <w:noProof/>
              </w:rPr>
              <w:t>Vote à 21 ans</w:t>
            </w:r>
            <w:r w:rsidRPr="00A3037E">
              <w:rPr>
                <w:rStyle w:val="Lienhypertexte"/>
                <w:rFonts w:ascii="Cambria" w:hAnsi="Cambria"/>
                <w:i/>
                <w:iCs/>
                <w:noProof/>
              </w:rPr>
              <w:t> </w:t>
            </w:r>
            <w:r w:rsidRPr="00A3037E">
              <w:rPr>
                <w:rStyle w:val="Lienhypertexte"/>
                <w:i/>
                <w:iCs/>
                <w:noProof/>
              </w:rPr>
              <w:t>: Modification Dans Le 26</w:t>
            </w:r>
            <w:r w:rsidRPr="00A3037E">
              <w:rPr>
                <w:rStyle w:val="Lienhypertexte"/>
                <w:i/>
                <w:iCs/>
                <w:noProof/>
                <w:vertAlign w:val="superscript"/>
              </w:rPr>
              <w:t>ème</w:t>
            </w:r>
            <w:r w:rsidRPr="00A3037E">
              <w:rPr>
                <w:rStyle w:val="Lienhypertexte"/>
                <w:i/>
                <w:iCs/>
                <w:noProof/>
              </w:rPr>
              <w:t xml:space="preserve"> Amendement </w:t>
            </w:r>
            <w:r w:rsidRPr="00A3037E">
              <w:rPr>
                <w:rStyle w:val="Lienhypertexte"/>
                <w:rFonts w:ascii="Arial Unicode MS" w:eastAsia="Arial Unicode MS" w:hAnsi="Arial Unicode MS" w:cs="Arial Unicode MS"/>
                <w:i/>
                <w:iCs/>
                <w:noProof/>
              </w:rPr>
              <w:t xml:space="preserve">→ </w:t>
            </w:r>
            <w:r w:rsidRPr="00A3037E">
              <w:rPr>
                <w:rStyle w:val="Lienhypertexte"/>
                <w:i/>
                <w:iCs/>
                <w:noProof/>
              </w:rPr>
              <w:t>Vote à 18 ans</w:t>
            </w:r>
            <w:r>
              <w:rPr>
                <w:noProof/>
                <w:webHidden/>
              </w:rPr>
              <w:tab/>
            </w:r>
            <w:r>
              <w:rPr>
                <w:noProof/>
                <w:webHidden/>
              </w:rPr>
              <w:fldChar w:fldCharType="begin"/>
            </w:r>
            <w:r>
              <w:rPr>
                <w:noProof/>
                <w:webHidden/>
              </w:rPr>
              <w:instrText xml:space="preserve"> PAGEREF _Toc84331382 \h </w:instrText>
            </w:r>
            <w:r>
              <w:rPr>
                <w:noProof/>
                <w:webHidden/>
              </w:rPr>
            </w:r>
            <w:r>
              <w:rPr>
                <w:noProof/>
                <w:webHidden/>
              </w:rPr>
              <w:fldChar w:fldCharType="separate"/>
            </w:r>
            <w:r>
              <w:rPr>
                <w:noProof/>
                <w:webHidden/>
              </w:rPr>
              <w:t>7</w:t>
            </w:r>
            <w:r>
              <w:rPr>
                <w:noProof/>
                <w:webHidden/>
              </w:rPr>
              <w:fldChar w:fldCharType="end"/>
            </w:r>
          </w:hyperlink>
        </w:p>
        <w:p w14:paraId="2E23A3BD" w14:textId="2F72C9DA" w:rsidR="00D14574" w:rsidRDefault="00D14574">
          <w:pPr>
            <w:pStyle w:val="TM3"/>
            <w:tabs>
              <w:tab w:val="right" w:leader="dot" w:pos="9062"/>
            </w:tabs>
            <w:rPr>
              <w:rFonts w:eastAsiaTheme="minorEastAsia" w:cstheme="minorBidi"/>
              <w:smallCaps w:val="0"/>
              <w:noProof/>
              <w:sz w:val="24"/>
              <w:szCs w:val="24"/>
              <w:lang w:eastAsia="fr-FR"/>
            </w:rPr>
          </w:pPr>
          <w:hyperlink w:anchor="_Toc84331383" w:history="1">
            <w:r w:rsidRPr="00A3037E">
              <w:rPr>
                <w:rStyle w:val="Lienhypertexte"/>
                <w:i/>
                <w:iCs/>
                <w:noProof/>
              </w:rPr>
              <w:t>Loi des trois-cinquièmes Et le 14</w:t>
            </w:r>
            <w:r w:rsidRPr="00A3037E">
              <w:rPr>
                <w:rStyle w:val="Lienhypertexte"/>
                <w:i/>
                <w:iCs/>
                <w:noProof/>
                <w:vertAlign w:val="superscript"/>
              </w:rPr>
              <w:t>ème</w:t>
            </w:r>
            <w:r w:rsidRPr="00A3037E">
              <w:rPr>
                <w:rStyle w:val="Lienhypertexte"/>
                <w:i/>
                <w:iCs/>
                <w:noProof/>
              </w:rPr>
              <w:t xml:space="preserve"> Amendement</w:t>
            </w:r>
            <w:r>
              <w:rPr>
                <w:noProof/>
                <w:webHidden/>
              </w:rPr>
              <w:tab/>
            </w:r>
            <w:r>
              <w:rPr>
                <w:noProof/>
                <w:webHidden/>
              </w:rPr>
              <w:fldChar w:fldCharType="begin"/>
            </w:r>
            <w:r>
              <w:rPr>
                <w:noProof/>
                <w:webHidden/>
              </w:rPr>
              <w:instrText xml:space="preserve"> PAGEREF _Toc84331383 \h </w:instrText>
            </w:r>
            <w:r>
              <w:rPr>
                <w:noProof/>
                <w:webHidden/>
              </w:rPr>
            </w:r>
            <w:r>
              <w:rPr>
                <w:noProof/>
                <w:webHidden/>
              </w:rPr>
              <w:fldChar w:fldCharType="separate"/>
            </w:r>
            <w:r>
              <w:rPr>
                <w:noProof/>
                <w:webHidden/>
              </w:rPr>
              <w:t>8</w:t>
            </w:r>
            <w:r>
              <w:rPr>
                <w:noProof/>
                <w:webHidden/>
              </w:rPr>
              <w:fldChar w:fldCharType="end"/>
            </w:r>
          </w:hyperlink>
        </w:p>
        <w:p w14:paraId="284D5F9B" w14:textId="4479F70D"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84" w:history="1">
            <w:r w:rsidRPr="00A3037E">
              <w:rPr>
                <w:rStyle w:val="Lienhypertexte"/>
                <w:noProof/>
              </w:rPr>
              <w:t>Le 14</w:t>
            </w:r>
            <w:r w:rsidRPr="00A3037E">
              <w:rPr>
                <w:rStyle w:val="Lienhypertexte"/>
                <w:noProof/>
                <w:vertAlign w:val="superscript"/>
              </w:rPr>
              <w:t>ème</w:t>
            </w:r>
            <w:r w:rsidRPr="00A3037E">
              <w:rPr>
                <w:rStyle w:val="Lienhypertexte"/>
                <w:noProof/>
              </w:rPr>
              <w:t xml:space="preserve"> Amendement</w:t>
            </w:r>
            <w:r w:rsidRPr="00A3037E">
              <w:rPr>
                <w:rStyle w:val="Lienhypertexte"/>
                <w:rFonts w:ascii="Cambria" w:hAnsi="Cambria"/>
                <w:noProof/>
              </w:rPr>
              <w:t> </w:t>
            </w:r>
            <w:r w:rsidRPr="00A3037E">
              <w:rPr>
                <w:rStyle w:val="Lienhypertexte"/>
                <w:noProof/>
              </w:rPr>
              <w:t>: Meilleur Outil Dans La lutte Des Droits Civils De Tous Les Américains</w:t>
            </w:r>
            <w:r>
              <w:rPr>
                <w:noProof/>
                <w:webHidden/>
              </w:rPr>
              <w:tab/>
            </w:r>
            <w:r>
              <w:rPr>
                <w:noProof/>
                <w:webHidden/>
              </w:rPr>
              <w:fldChar w:fldCharType="begin"/>
            </w:r>
            <w:r>
              <w:rPr>
                <w:noProof/>
                <w:webHidden/>
              </w:rPr>
              <w:instrText xml:space="preserve"> PAGEREF _Toc84331384 \h </w:instrText>
            </w:r>
            <w:r>
              <w:rPr>
                <w:noProof/>
                <w:webHidden/>
              </w:rPr>
            </w:r>
            <w:r>
              <w:rPr>
                <w:noProof/>
                <w:webHidden/>
              </w:rPr>
              <w:fldChar w:fldCharType="separate"/>
            </w:r>
            <w:r>
              <w:rPr>
                <w:noProof/>
                <w:webHidden/>
              </w:rPr>
              <w:t>8</w:t>
            </w:r>
            <w:r>
              <w:rPr>
                <w:noProof/>
                <w:webHidden/>
              </w:rPr>
              <w:fldChar w:fldCharType="end"/>
            </w:r>
          </w:hyperlink>
        </w:p>
        <w:p w14:paraId="3B597DE6" w14:textId="028B864E" w:rsidR="00D14574" w:rsidRDefault="00D14574">
          <w:pPr>
            <w:pStyle w:val="TM1"/>
            <w:tabs>
              <w:tab w:val="right" w:leader="dot" w:pos="9062"/>
            </w:tabs>
            <w:rPr>
              <w:rFonts w:eastAsiaTheme="minorEastAsia" w:cstheme="minorBidi"/>
              <w:b w:val="0"/>
              <w:bCs w:val="0"/>
              <w:caps w:val="0"/>
              <w:noProof/>
              <w:sz w:val="24"/>
              <w:szCs w:val="24"/>
              <w:u w:val="none"/>
              <w:lang w:eastAsia="fr-FR"/>
            </w:rPr>
          </w:pPr>
          <w:hyperlink w:anchor="_Toc84331385" w:history="1">
            <w:r w:rsidRPr="00A3037E">
              <w:rPr>
                <w:rStyle w:val="Lienhypertexte"/>
                <w:noProof/>
              </w:rPr>
              <w:t>Droits Civils = Droits Inaliénables</w:t>
            </w:r>
            <w:r>
              <w:rPr>
                <w:noProof/>
                <w:webHidden/>
              </w:rPr>
              <w:tab/>
            </w:r>
            <w:r>
              <w:rPr>
                <w:noProof/>
                <w:webHidden/>
              </w:rPr>
              <w:fldChar w:fldCharType="begin"/>
            </w:r>
            <w:r>
              <w:rPr>
                <w:noProof/>
                <w:webHidden/>
              </w:rPr>
              <w:instrText xml:space="preserve"> PAGEREF _Toc84331385 \h </w:instrText>
            </w:r>
            <w:r>
              <w:rPr>
                <w:noProof/>
                <w:webHidden/>
              </w:rPr>
            </w:r>
            <w:r>
              <w:rPr>
                <w:noProof/>
                <w:webHidden/>
              </w:rPr>
              <w:fldChar w:fldCharType="separate"/>
            </w:r>
            <w:r>
              <w:rPr>
                <w:noProof/>
                <w:webHidden/>
              </w:rPr>
              <w:t>8</w:t>
            </w:r>
            <w:r>
              <w:rPr>
                <w:noProof/>
                <w:webHidden/>
              </w:rPr>
              <w:fldChar w:fldCharType="end"/>
            </w:r>
          </w:hyperlink>
        </w:p>
        <w:p w14:paraId="733FAA0E" w14:textId="1F49CE7D"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86" w:history="1">
            <w:r w:rsidRPr="00A3037E">
              <w:rPr>
                <w:rStyle w:val="Lienhypertexte"/>
                <w:noProof/>
              </w:rPr>
              <w:t>Remise En Question De Ces Droits Par La Droite Chrétienne</w:t>
            </w:r>
            <w:r>
              <w:rPr>
                <w:noProof/>
                <w:webHidden/>
              </w:rPr>
              <w:tab/>
            </w:r>
            <w:r>
              <w:rPr>
                <w:noProof/>
                <w:webHidden/>
              </w:rPr>
              <w:fldChar w:fldCharType="begin"/>
            </w:r>
            <w:r>
              <w:rPr>
                <w:noProof/>
                <w:webHidden/>
              </w:rPr>
              <w:instrText xml:space="preserve"> PAGEREF _Toc84331386 \h </w:instrText>
            </w:r>
            <w:r>
              <w:rPr>
                <w:noProof/>
                <w:webHidden/>
              </w:rPr>
            </w:r>
            <w:r>
              <w:rPr>
                <w:noProof/>
                <w:webHidden/>
              </w:rPr>
              <w:fldChar w:fldCharType="separate"/>
            </w:r>
            <w:r>
              <w:rPr>
                <w:noProof/>
                <w:webHidden/>
              </w:rPr>
              <w:t>8</w:t>
            </w:r>
            <w:r>
              <w:rPr>
                <w:noProof/>
                <w:webHidden/>
              </w:rPr>
              <w:fldChar w:fldCharType="end"/>
            </w:r>
          </w:hyperlink>
        </w:p>
        <w:p w14:paraId="6C6BE28E" w14:textId="01B68944"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87" w:history="1">
            <w:r w:rsidRPr="00A3037E">
              <w:rPr>
                <w:rStyle w:val="Lienhypertexte"/>
                <w:noProof/>
              </w:rPr>
              <w:t>Le 14</w:t>
            </w:r>
            <w:r w:rsidRPr="00A3037E">
              <w:rPr>
                <w:rStyle w:val="Lienhypertexte"/>
                <w:noProof/>
                <w:vertAlign w:val="superscript"/>
              </w:rPr>
              <w:t>ème</w:t>
            </w:r>
            <w:r w:rsidRPr="00A3037E">
              <w:rPr>
                <w:rStyle w:val="Lienhypertexte"/>
                <w:noProof/>
              </w:rPr>
              <w:t xml:space="preserve"> Amendement</w:t>
            </w:r>
            <w:r w:rsidRPr="00A3037E">
              <w:rPr>
                <w:rStyle w:val="Lienhypertexte"/>
                <w:rFonts w:ascii="Cambria" w:hAnsi="Cambria" w:cs="Cambria"/>
                <w:noProof/>
              </w:rPr>
              <w:t> </w:t>
            </w:r>
            <w:r w:rsidRPr="00A3037E">
              <w:rPr>
                <w:rStyle w:val="Lienhypertexte"/>
                <w:noProof/>
              </w:rPr>
              <w:t>: Privilèges Et Immunités</w:t>
            </w:r>
            <w:r>
              <w:rPr>
                <w:noProof/>
                <w:webHidden/>
              </w:rPr>
              <w:tab/>
            </w:r>
            <w:r>
              <w:rPr>
                <w:noProof/>
                <w:webHidden/>
              </w:rPr>
              <w:fldChar w:fldCharType="begin"/>
            </w:r>
            <w:r>
              <w:rPr>
                <w:noProof/>
                <w:webHidden/>
              </w:rPr>
              <w:instrText xml:space="preserve"> PAGEREF _Toc84331387 \h </w:instrText>
            </w:r>
            <w:r>
              <w:rPr>
                <w:noProof/>
                <w:webHidden/>
              </w:rPr>
            </w:r>
            <w:r>
              <w:rPr>
                <w:noProof/>
                <w:webHidden/>
              </w:rPr>
              <w:fldChar w:fldCharType="separate"/>
            </w:r>
            <w:r>
              <w:rPr>
                <w:noProof/>
                <w:webHidden/>
              </w:rPr>
              <w:t>9</w:t>
            </w:r>
            <w:r>
              <w:rPr>
                <w:noProof/>
                <w:webHidden/>
              </w:rPr>
              <w:fldChar w:fldCharType="end"/>
            </w:r>
          </w:hyperlink>
        </w:p>
        <w:p w14:paraId="01DF4B04" w14:textId="0E739AAD" w:rsidR="00D14574" w:rsidRDefault="00D14574">
          <w:pPr>
            <w:pStyle w:val="TM2"/>
            <w:tabs>
              <w:tab w:val="right" w:leader="dot" w:pos="9062"/>
            </w:tabs>
            <w:rPr>
              <w:rFonts w:eastAsiaTheme="minorEastAsia" w:cstheme="minorBidi"/>
              <w:b w:val="0"/>
              <w:bCs w:val="0"/>
              <w:smallCaps w:val="0"/>
              <w:noProof/>
              <w:sz w:val="24"/>
              <w:szCs w:val="24"/>
              <w:lang w:eastAsia="fr-FR"/>
            </w:rPr>
          </w:pPr>
          <w:hyperlink w:anchor="_Toc84331388" w:history="1">
            <w:r w:rsidRPr="00A3037E">
              <w:rPr>
                <w:rStyle w:val="Lienhypertexte"/>
                <w:noProof/>
              </w:rPr>
              <w:t>Mariage Entre Personnes De Même Sexe</w:t>
            </w:r>
            <w:r w:rsidRPr="00A3037E">
              <w:rPr>
                <w:rStyle w:val="Lienhypertexte"/>
                <w:rFonts w:ascii="Cambria" w:hAnsi="Cambria"/>
                <w:noProof/>
              </w:rPr>
              <w:t> </w:t>
            </w:r>
            <w:r w:rsidRPr="00A3037E">
              <w:rPr>
                <w:rStyle w:val="Lienhypertexte"/>
                <w:noProof/>
              </w:rPr>
              <w:t>: Kansas 2005</w:t>
            </w:r>
            <w:r>
              <w:rPr>
                <w:noProof/>
                <w:webHidden/>
              </w:rPr>
              <w:tab/>
            </w:r>
            <w:r>
              <w:rPr>
                <w:noProof/>
                <w:webHidden/>
              </w:rPr>
              <w:fldChar w:fldCharType="begin"/>
            </w:r>
            <w:r>
              <w:rPr>
                <w:noProof/>
                <w:webHidden/>
              </w:rPr>
              <w:instrText xml:space="preserve"> PAGEREF _Toc84331388 \h </w:instrText>
            </w:r>
            <w:r>
              <w:rPr>
                <w:noProof/>
                <w:webHidden/>
              </w:rPr>
            </w:r>
            <w:r>
              <w:rPr>
                <w:noProof/>
                <w:webHidden/>
              </w:rPr>
              <w:fldChar w:fldCharType="separate"/>
            </w:r>
            <w:r>
              <w:rPr>
                <w:noProof/>
                <w:webHidden/>
              </w:rPr>
              <w:t>10</w:t>
            </w:r>
            <w:r>
              <w:rPr>
                <w:noProof/>
                <w:webHidden/>
              </w:rPr>
              <w:fldChar w:fldCharType="end"/>
            </w:r>
          </w:hyperlink>
        </w:p>
        <w:p w14:paraId="6E4D7B71" w14:textId="1CC58A6F" w:rsidR="00D14574" w:rsidRDefault="00D14574">
          <w:pPr>
            <w:pStyle w:val="TM3"/>
            <w:tabs>
              <w:tab w:val="right" w:leader="dot" w:pos="9062"/>
            </w:tabs>
            <w:rPr>
              <w:rFonts w:eastAsiaTheme="minorEastAsia" w:cstheme="minorBidi"/>
              <w:smallCaps w:val="0"/>
              <w:noProof/>
              <w:sz w:val="24"/>
              <w:szCs w:val="24"/>
              <w:lang w:eastAsia="fr-FR"/>
            </w:rPr>
          </w:pPr>
          <w:hyperlink w:anchor="_Toc84331389" w:history="1">
            <w:r w:rsidRPr="00A3037E">
              <w:rPr>
                <w:rStyle w:val="Lienhypertexte"/>
                <w:i/>
                <w:iCs/>
                <w:noProof/>
              </w:rPr>
              <w:t>Kansas</w:t>
            </w:r>
            <w:r w:rsidRPr="00A3037E">
              <w:rPr>
                <w:rStyle w:val="Lienhypertexte"/>
                <w:rFonts w:ascii="Cambria" w:hAnsi="Cambria"/>
                <w:i/>
                <w:iCs/>
                <w:noProof/>
              </w:rPr>
              <w:t> </w:t>
            </w:r>
            <w:r w:rsidRPr="00A3037E">
              <w:rPr>
                <w:rStyle w:val="Lienhypertexte"/>
                <w:i/>
                <w:iCs/>
                <w:noProof/>
              </w:rPr>
              <w:t>: État Sudiste Conservateur Républicain Situé Dans la «</w:t>
            </w:r>
            <w:r w:rsidRPr="00A3037E">
              <w:rPr>
                <w:rStyle w:val="Lienhypertexte"/>
                <w:rFonts w:ascii="Cambria" w:hAnsi="Cambria"/>
                <w:i/>
                <w:iCs/>
                <w:noProof/>
              </w:rPr>
              <w:t> </w:t>
            </w:r>
            <w:r w:rsidRPr="00A3037E">
              <w:rPr>
                <w:rStyle w:val="Lienhypertexte"/>
                <w:i/>
                <w:iCs/>
                <w:noProof/>
              </w:rPr>
              <w:t>Bible Belt</w:t>
            </w:r>
            <w:r w:rsidRPr="00A3037E">
              <w:rPr>
                <w:rStyle w:val="Lienhypertexte"/>
                <w:rFonts w:ascii="Cambria" w:hAnsi="Cambria"/>
                <w:i/>
                <w:iCs/>
                <w:noProof/>
              </w:rPr>
              <w:t> </w:t>
            </w:r>
            <w:r w:rsidRPr="00A3037E">
              <w:rPr>
                <w:rStyle w:val="Lienhypertexte"/>
                <w:i/>
                <w:iCs/>
                <w:noProof/>
              </w:rPr>
              <w:t>»</w:t>
            </w:r>
            <w:r>
              <w:rPr>
                <w:noProof/>
                <w:webHidden/>
              </w:rPr>
              <w:tab/>
            </w:r>
            <w:r>
              <w:rPr>
                <w:noProof/>
                <w:webHidden/>
              </w:rPr>
              <w:fldChar w:fldCharType="begin"/>
            </w:r>
            <w:r>
              <w:rPr>
                <w:noProof/>
                <w:webHidden/>
              </w:rPr>
              <w:instrText xml:space="preserve"> PAGEREF _Toc84331389 \h </w:instrText>
            </w:r>
            <w:r>
              <w:rPr>
                <w:noProof/>
                <w:webHidden/>
              </w:rPr>
            </w:r>
            <w:r>
              <w:rPr>
                <w:noProof/>
                <w:webHidden/>
              </w:rPr>
              <w:fldChar w:fldCharType="separate"/>
            </w:r>
            <w:r>
              <w:rPr>
                <w:noProof/>
                <w:webHidden/>
              </w:rPr>
              <w:t>10</w:t>
            </w:r>
            <w:r>
              <w:rPr>
                <w:noProof/>
                <w:webHidden/>
              </w:rPr>
              <w:fldChar w:fldCharType="end"/>
            </w:r>
          </w:hyperlink>
        </w:p>
        <w:p w14:paraId="2D859797" w14:textId="5485702B" w:rsidR="00D14574" w:rsidRDefault="00D14574">
          <w:pPr>
            <w:pStyle w:val="TM3"/>
            <w:tabs>
              <w:tab w:val="right" w:leader="dot" w:pos="9062"/>
            </w:tabs>
            <w:rPr>
              <w:rFonts w:eastAsiaTheme="minorEastAsia" w:cstheme="minorBidi"/>
              <w:smallCaps w:val="0"/>
              <w:noProof/>
              <w:sz w:val="24"/>
              <w:szCs w:val="24"/>
              <w:lang w:eastAsia="fr-FR"/>
            </w:rPr>
          </w:pPr>
          <w:hyperlink w:anchor="_Toc84331390" w:history="1">
            <w:r w:rsidRPr="00A3037E">
              <w:rPr>
                <w:rStyle w:val="Lienhypertexte"/>
                <w:i/>
                <w:iCs/>
                <w:noProof/>
              </w:rPr>
              <w:t>Pour Les Chrétiens Du Kansas</w:t>
            </w:r>
            <w:r w:rsidRPr="00A3037E">
              <w:rPr>
                <w:rStyle w:val="Lienhypertexte"/>
                <w:rFonts w:ascii="Cambria" w:hAnsi="Cambria"/>
                <w:i/>
                <w:iCs/>
                <w:noProof/>
              </w:rPr>
              <w:t> </w:t>
            </w:r>
            <w:r w:rsidRPr="00A3037E">
              <w:rPr>
                <w:rStyle w:val="Lienhypertexte"/>
                <w:i/>
                <w:iCs/>
                <w:noProof/>
              </w:rPr>
              <w:t xml:space="preserve">: Tous Les Droits Aux Personnes LGBT </w:t>
            </w:r>
            <w:r w:rsidRPr="00A3037E">
              <w:rPr>
                <w:rStyle w:val="Lienhypertexte"/>
                <w:b/>
                <w:bCs/>
                <w:i/>
                <w:iCs/>
                <w:noProof/>
              </w:rPr>
              <w:t>Sauf</w:t>
            </w:r>
            <w:r w:rsidRPr="00A3037E">
              <w:rPr>
                <w:rStyle w:val="Lienhypertexte"/>
                <w:i/>
                <w:iCs/>
                <w:noProof/>
              </w:rPr>
              <w:t xml:space="preserve"> Le Mariage</w:t>
            </w:r>
            <w:r>
              <w:rPr>
                <w:noProof/>
                <w:webHidden/>
              </w:rPr>
              <w:tab/>
            </w:r>
            <w:r>
              <w:rPr>
                <w:noProof/>
                <w:webHidden/>
              </w:rPr>
              <w:fldChar w:fldCharType="begin"/>
            </w:r>
            <w:r>
              <w:rPr>
                <w:noProof/>
                <w:webHidden/>
              </w:rPr>
              <w:instrText xml:space="preserve"> PAGEREF _Toc84331390 \h </w:instrText>
            </w:r>
            <w:r>
              <w:rPr>
                <w:noProof/>
                <w:webHidden/>
              </w:rPr>
            </w:r>
            <w:r>
              <w:rPr>
                <w:noProof/>
                <w:webHidden/>
              </w:rPr>
              <w:fldChar w:fldCharType="separate"/>
            </w:r>
            <w:r>
              <w:rPr>
                <w:noProof/>
                <w:webHidden/>
              </w:rPr>
              <w:t>11</w:t>
            </w:r>
            <w:r>
              <w:rPr>
                <w:noProof/>
                <w:webHidden/>
              </w:rPr>
              <w:fldChar w:fldCharType="end"/>
            </w:r>
          </w:hyperlink>
        </w:p>
        <w:p w14:paraId="791537DF" w14:textId="61174E1A" w:rsidR="00D14574" w:rsidRDefault="00D14574">
          <w:pPr>
            <w:pStyle w:val="TM3"/>
            <w:tabs>
              <w:tab w:val="right" w:leader="dot" w:pos="9062"/>
            </w:tabs>
            <w:rPr>
              <w:rFonts w:eastAsiaTheme="minorEastAsia" w:cstheme="minorBidi"/>
              <w:smallCaps w:val="0"/>
              <w:noProof/>
              <w:sz w:val="24"/>
              <w:szCs w:val="24"/>
              <w:lang w:eastAsia="fr-FR"/>
            </w:rPr>
          </w:pPr>
          <w:hyperlink w:anchor="_Toc84331391" w:history="1">
            <w:r w:rsidRPr="00A3037E">
              <w:rPr>
                <w:rStyle w:val="Lienhypertexte"/>
                <w:i/>
                <w:iCs/>
                <w:noProof/>
              </w:rPr>
              <w:t>Le Mariage Est D’essence Divine</w:t>
            </w:r>
            <w:r w:rsidRPr="00A3037E">
              <w:rPr>
                <w:rStyle w:val="Lienhypertexte"/>
                <w:rFonts w:ascii="Cambria" w:hAnsi="Cambria"/>
                <w:i/>
                <w:iCs/>
                <w:noProof/>
              </w:rPr>
              <w:t> </w:t>
            </w:r>
            <w:r w:rsidRPr="00A3037E">
              <w:rPr>
                <w:rStyle w:val="Lienhypertexte"/>
                <w:i/>
                <w:iCs/>
                <w:noProof/>
              </w:rPr>
              <w:t>: Défenseurs De La Gloire De Dieu</w:t>
            </w:r>
            <w:r>
              <w:rPr>
                <w:noProof/>
                <w:webHidden/>
              </w:rPr>
              <w:tab/>
            </w:r>
            <w:r>
              <w:rPr>
                <w:noProof/>
                <w:webHidden/>
              </w:rPr>
              <w:fldChar w:fldCharType="begin"/>
            </w:r>
            <w:r>
              <w:rPr>
                <w:noProof/>
                <w:webHidden/>
              </w:rPr>
              <w:instrText xml:space="preserve"> PAGEREF _Toc84331391 \h </w:instrText>
            </w:r>
            <w:r>
              <w:rPr>
                <w:noProof/>
                <w:webHidden/>
              </w:rPr>
            </w:r>
            <w:r>
              <w:rPr>
                <w:noProof/>
                <w:webHidden/>
              </w:rPr>
              <w:fldChar w:fldCharType="separate"/>
            </w:r>
            <w:r>
              <w:rPr>
                <w:noProof/>
                <w:webHidden/>
              </w:rPr>
              <w:t>11</w:t>
            </w:r>
            <w:r>
              <w:rPr>
                <w:noProof/>
                <w:webHidden/>
              </w:rPr>
              <w:fldChar w:fldCharType="end"/>
            </w:r>
          </w:hyperlink>
        </w:p>
        <w:p w14:paraId="3E0D52CF" w14:textId="75649863" w:rsidR="00D14574" w:rsidRDefault="00D14574">
          <w:pPr>
            <w:pStyle w:val="TM3"/>
            <w:tabs>
              <w:tab w:val="right" w:leader="dot" w:pos="9062"/>
            </w:tabs>
            <w:rPr>
              <w:rFonts w:eastAsiaTheme="minorEastAsia" w:cstheme="minorBidi"/>
              <w:smallCaps w:val="0"/>
              <w:noProof/>
              <w:sz w:val="24"/>
              <w:szCs w:val="24"/>
              <w:lang w:eastAsia="fr-FR"/>
            </w:rPr>
          </w:pPr>
          <w:hyperlink w:anchor="_Toc84331392" w:history="1">
            <w:r w:rsidRPr="00A3037E">
              <w:rPr>
                <w:rStyle w:val="Lienhypertexte"/>
                <w:i/>
                <w:iCs/>
                <w:noProof/>
              </w:rPr>
              <w:t>A.T. Jones Et Le Sabbat / Nous Et Le Mariage Homosexuel = Même Problématique</w:t>
            </w:r>
            <w:r>
              <w:rPr>
                <w:noProof/>
                <w:webHidden/>
              </w:rPr>
              <w:tab/>
            </w:r>
            <w:r>
              <w:rPr>
                <w:noProof/>
                <w:webHidden/>
              </w:rPr>
              <w:fldChar w:fldCharType="begin"/>
            </w:r>
            <w:r>
              <w:rPr>
                <w:noProof/>
                <w:webHidden/>
              </w:rPr>
              <w:instrText xml:space="preserve"> PAGEREF _Toc84331392 \h </w:instrText>
            </w:r>
            <w:r>
              <w:rPr>
                <w:noProof/>
                <w:webHidden/>
              </w:rPr>
            </w:r>
            <w:r>
              <w:rPr>
                <w:noProof/>
                <w:webHidden/>
              </w:rPr>
              <w:fldChar w:fldCharType="separate"/>
            </w:r>
            <w:r>
              <w:rPr>
                <w:noProof/>
                <w:webHidden/>
              </w:rPr>
              <w:t>12</w:t>
            </w:r>
            <w:r>
              <w:rPr>
                <w:noProof/>
                <w:webHidden/>
              </w:rPr>
              <w:fldChar w:fldCharType="end"/>
            </w:r>
          </w:hyperlink>
        </w:p>
        <w:p w14:paraId="202E9F26" w14:textId="513CA9DC" w:rsidR="00D14574" w:rsidRDefault="00D14574">
          <w:pPr>
            <w:pStyle w:val="TM1"/>
            <w:tabs>
              <w:tab w:val="right" w:leader="dot" w:pos="9062"/>
            </w:tabs>
            <w:rPr>
              <w:rFonts w:eastAsiaTheme="minorEastAsia" w:cstheme="minorBidi"/>
              <w:b w:val="0"/>
              <w:bCs w:val="0"/>
              <w:caps w:val="0"/>
              <w:noProof/>
              <w:sz w:val="24"/>
              <w:szCs w:val="24"/>
              <w:u w:val="none"/>
              <w:lang w:eastAsia="fr-FR"/>
            </w:rPr>
          </w:pPr>
          <w:hyperlink w:anchor="_Toc84331393" w:history="1">
            <w:r w:rsidRPr="00A3037E">
              <w:rPr>
                <w:rStyle w:val="Lienhypertexte"/>
                <w:noProof/>
              </w:rPr>
              <w:t>Prière FINALE</w:t>
            </w:r>
            <w:r>
              <w:rPr>
                <w:noProof/>
                <w:webHidden/>
              </w:rPr>
              <w:tab/>
            </w:r>
            <w:r>
              <w:rPr>
                <w:noProof/>
                <w:webHidden/>
              </w:rPr>
              <w:fldChar w:fldCharType="begin"/>
            </w:r>
            <w:r>
              <w:rPr>
                <w:noProof/>
                <w:webHidden/>
              </w:rPr>
              <w:instrText xml:space="preserve"> PAGEREF _Toc84331393 \h </w:instrText>
            </w:r>
            <w:r>
              <w:rPr>
                <w:noProof/>
                <w:webHidden/>
              </w:rPr>
            </w:r>
            <w:r>
              <w:rPr>
                <w:noProof/>
                <w:webHidden/>
              </w:rPr>
              <w:fldChar w:fldCharType="separate"/>
            </w:r>
            <w:r>
              <w:rPr>
                <w:noProof/>
                <w:webHidden/>
              </w:rPr>
              <w:t>12</w:t>
            </w:r>
            <w:r>
              <w:rPr>
                <w:noProof/>
                <w:webHidden/>
              </w:rPr>
              <w:fldChar w:fldCharType="end"/>
            </w:r>
          </w:hyperlink>
        </w:p>
        <w:p w14:paraId="55B3A787" w14:textId="379C4760" w:rsidR="002C6D0B" w:rsidRDefault="00031B49">
          <w:r>
            <w:rPr>
              <w:b/>
              <w:bCs/>
              <w:noProof/>
            </w:rPr>
            <w:lastRenderedPageBreak/>
            <w:fldChar w:fldCharType="end"/>
          </w:r>
        </w:p>
      </w:sdtContent>
    </w:sdt>
    <w:p w14:paraId="4E3973AA" w14:textId="58EAC9C4" w:rsidR="002C6D0B" w:rsidRPr="00F917C5" w:rsidRDefault="00AF2E03" w:rsidP="002C6D0B">
      <w:pPr>
        <w:pStyle w:val="Titre1"/>
        <w:rPr>
          <w:b/>
          <w:bCs/>
        </w:rPr>
      </w:pPr>
      <w:bookmarkStart w:id="0" w:name="_Toc84331370"/>
      <w:r w:rsidRPr="00F917C5">
        <w:rPr>
          <w:b/>
          <w:bCs/>
        </w:rPr>
        <w:t>P</w:t>
      </w:r>
      <w:r w:rsidR="00EF0FF7" w:rsidRPr="00F917C5">
        <w:rPr>
          <w:b/>
          <w:bCs/>
        </w:rPr>
        <w:t>rière</w:t>
      </w:r>
      <w:bookmarkEnd w:id="0"/>
    </w:p>
    <w:p w14:paraId="668E9F22" w14:textId="33E59AF4" w:rsidR="002D1AE4" w:rsidRPr="006B63CD" w:rsidRDefault="002D1AE4" w:rsidP="006B63CD">
      <w:pPr>
        <w:jc w:val="both"/>
        <w:rPr>
          <w:rFonts w:ascii="Athelas" w:hAnsi="Athelas"/>
          <w:i/>
          <w:iCs/>
          <w:sz w:val="24"/>
          <w:szCs w:val="24"/>
        </w:rPr>
      </w:pPr>
      <w:r w:rsidRPr="006B63CD">
        <w:rPr>
          <w:rFonts w:ascii="Athelas" w:hAnsi="Athelas"/>
          <w:i/>
          <w:iCs/>
          <w:sz w:val="24"/>
          <w:szCs w:val="24"/>
        </w:rPr>
        <w:t xml:space="preserve">Bienvenue à tous. </w:t>
      </w:r>
    </w:p>
    <w:p w14:paraId="0A76591D" w14:textId="1D4B838C" w:rsidR="002D1AE4" w:rsidRPr="006B63CD" w:rsidRDefault="002D1AE4" w:rsidP="006B63CD">
      <w:pPr>
        <w:jc w:val="both"/>
        <w:rPr>
          <w:rFonts w:ascii="Athelas" w:hAnsi="Athelas"/>
          <w:i/>
          <w:iCs/>
          <w:sz w:val="24"/>
          <w:szCs w:val="24"/>
        </w:rPr>
      </w:pPr>
      <w:r w:rsidRPr="006B63CD">
        <w:rPr>
          <w:rFonts w:ascii="Athelas" w:hAnsi="Athelas"/>
          <w:i/>
          <w:iCs/>
          <w:sz w:val="24"/>
          <w:szCs w:val="24"/>
        </w:rPr>
        <w:t>Il s’agit de ma 2</w:t>
      </w:r>
      <w:r w:rsidRPr="006B63CD">
        <w:rPr>
          <w:rFonts w:ascii="Athelas" w:hAnsi="Athelas"/>
          <w:i/>
          <w:iCs/>
          <w:sz w:val="24"/>
          <w:szCs w:val="24"/>
          <w:vertAlign w:val="superscript"/>
        </w:rPr>
        <w:t>ème</w:t>
      </w:r>
      <w:r w:rsidRPr="006B63CD">
        <w:rPr>
          <w:rFonts w:ascii="Athelas" w:hAnsi="Athelas"/>
          <w:i/>
          <w:iCs/>
          <w:sz w:val="24"/>
          <w:szCs w:val="24"/>
        </w:rPr>
        <w:t xml:space="preserve"> présentation et nous allons commencer par la prière.</w:t>
      </w:r>
    </w:p>
    <w:p w14:paraId="4A3E8DA6" w14:textId="760E04A6" w:rsidR="00C96D90" w:rsidRPr="00F917C5" w:rsidRDefault="002D1AE4" w:rsidP="00085595">
      <w:pPr>
        <w:jc w:val="both"/>
        <w:rPr>
          <w:rFonts w:ascii="Athelas" w:hAnsi="Athelas"/>
          <w:sz w:val="24"/>
          <w:szCs w:val="24"/>
        </w:rPr>
      </w:pPr>
      <w:r w:rsidRPr="006B63CD">
        <w:rPr>
          <w:rFonts w:ascii="Athelas" w:hAnsi="Athelas"/>
          <w:sz w:val="24"/>
          <w:szCs w:val="24"/>
        </w:rPr>
        <w:t>Dieu Saint, Tu es Celui qui est Puissant et Fort</w:t>
      </w:r>
      <w:r w:rsidRPr="006B63CD">
        <w:rPr>
          <w:rFonts w:ascii="Cambria" w:hAnsi="Cambria" w:cs="Cambria"/>
          <w:sz w:val="24"/>
          <w:szCs w:val="24"/>
        </w:rPr>
        <w:t> </w:t>
      </w:r>
      <w:r w:rsidRPr="006B63CD">
        <w:rPr>
          <w:rFonts w:ascii="Athelas" w:hAnsi="Athelas"/>
          <w:sz w:val="24"/>
          <w:szCs w:val="24"/>
        </w:rPr>
        <w:t xml:space="preserve">; et nous sommes si faibles et vulnérables. 6ooo ans de péché ont causé des conséquences sur nous. Mais ne nous permets pas d’oublier que même si la Seconde Venue est retardée, </w:t>
      </w:r>
      <w:r w:rsidR="003D5CC5" w:rsidRPr="006B63CD">
        <w:rPr>
          <w:rFonts w:ascii="Athelas" w:hAnsi="Athelas"/>
          <w:sz w:val="24"/>
          <w:szCs w:val="24"/>
        </w:rPr>
        <w:t>depuis</w:t>
      </w:r>
      <w:r w:rsidR="00C96D90" w:rsidRPr="006B63CD">
        <w:rPr>
          <w:rFonts w:ascii="Athelas" w:hAnsi="Athelas"/>
          <w:sz w:val="24"/>
          <w:szCs w:val="24"/>
        </w:rPr>
        <w:t xml:space="preserve"> l’histoire millérite, Ton peuple va de force en force. Et nous Te remercions pour l’œuvre de rédemption que </w:t>
      </w:r>
      <w:r w:rsidR="006B63CD">
        <w:rPr>
          <w:rFonts w:ascii="Athelas" w:hAnsi="Athelas"/>
          <w:sz w:val="24"/>
          <w:szCs w:val="24"/>
        </w:rPr>
        <w:t>T</w:t>
      </w:r>
      <w:r w:rsidR="00C96D90" w:rsidRPr="006B63CD">
        <w:rPr>
          <w:rFonts w:ascii="Athelas" w:hAnsi="Athelas"/>
          <w:sz w:val="24"/>
          <w:szCs w:val="24"/>
        </w:rPr>
        <w:t>u accomplis dans nos vies. Tel que Tu l’as déclaré dans la Bible, bien que la personne extérieure périsse</w:t>
      </w:r>
      <w:r w:rsidR="003D5CC5" w:rsidRPr="006B63CD">
        <w:rPr>
          <w:rFonts w:ascii="Athelas" w:hAnsi="Athelas"/>
          <w:sz w:val="24"/>
          <w:szCs w:val="24"/>
        </w:rPr>
        <w:t>,</w:t>
      </w:r>
      <w:r w:rsidR="00C96D90" w:rsidRPr="006B63CD">
        <w:rPr>
          <w:rFonts w:ascii="Athelas" w:hAnsi="Athelas"/>
          <w:sz w:val="24"/>
          <w:szCs w:val="24"/>
        </w:rPr>
        <w:t xml:space="preserve"> s'affaiblisse et vieillisse, la personne intérieure grandit de force en force. Chacun de nous souhaite vivre cette expérience. Au nom de Jésus, Amen.</w:t>
      </w:r>
    </w:p>
    <w:p w14:paraId="5C27952E" w14:textId="0A70BBB7" w:rsidR="00A47F95" w:rsidRPr="00F917C5" w:rsidRDefault="00A47F95" w:rsidP="002C6D0B">
      <w:pPr>
        <w:pStyle w:val="Titre1"/>
        <w:rPr>
          <w:b/>
          <w:bCs/>
        </w:rPr>
      </w:pPr>
      <w:bookmarkStart w:id="1" w:name="_Toc84331371"/>
      <w:r w:rsidRPr="00F917C5">
        <w:rPr>
          <w:b/>
          <w:bCs/>
        </w:rPr>
        <w:t>Rappel</w:t>
      </w:r>
      <w:r w:rsidRPr="00F917C5">
        <w:rPr>
          <w:rFonts w:ascii="Cambria" w:hAnsi="Cambria" w:cs="Cambria"/>
          <w:b/>
          <w:bCs/>
        </w:rPr>
        <w:t> </w:t>
      </w:r>
      <w:r w:rsidRPr="00F917C5">
        <w:rPr>
          <w:b/>
          <w:bCs/>
        </w:rPr>
        <w:t>: La Constitution Est La Plus Haute Autorité</w:t>
      </w:r>
      <w:bookmarkEnd w:id="1"/>
    </w:p>
    <w:p w14:paraId="01B9117A" w14:textId="77777777" w:rsidR="00743A49" w:rsidRPr="00743A49" w:rsidRDefault="00C96D90" w:rsidP="00085595">
      <w:pPr>
        <w:jc w:val="both"/>
        <w:rPr>
          <w:rFonts w:ascii="Athelas" w:hAnsi="Athelas"/>
          <w:sz w:val="24"/>
          <w:szCs w:val="24"/>
        </w:rPr>
      </w:pPr>
      <w:r w:rsidRPr="00743A49">
        <w:rPr>
          <w:rFonts w:ascii="Athelas" w:hAnsi="Athelas"/>
          <w:sz w:val="24"/>
          <w:szCs w:val="24"/>
        </w:rPr>
        <w:t>Dans notre 1</w:t>
      </w:r>
      <w:r w:rsidRPr="00743A49">
        <w:rPr>
          <w:rFonts w:ascii="Athelas" w:hAnsi="Athelas"/>
          <w:sz w:val="24"/>
          <w:szCs w:val="24"/>
          <w:vertAlign w:val="superscript"/>
        </w:rPr>
        <w:t>ère</w:t>
      </w:r>
      <w:r w:rsidRPr="00743A49">
        <w:rPr>
          <w:rFonts w:ascii="Athelas" w:hAnsi="Athelas"/>
          <w:sz w:val="24"/>
          <w:szCs w:val="24"/>
        </w:rPr>
        <w:t xml:space="preserve"> présentation, nous avons parlé d’une personne issue de la communauté LGBT</w:t>
      </w:r>
      <w:r w:rsidR="00743A49" w:rsidRPr="00743A49">
        <w:rPr>
          <w:rFonts w:ascii="Athelas" w:hAnsi="Athelas"/>
          <w:sz w:val="24"/>
          <w:szCs w:val="24"/>
        </w:rPr>
        <w:t>Q</w:t>
      </w:r>
      <w:r w:rsidRPr="00743A49">
        <w:rPr>
          <w:rFonts w:ascii="Athelas" w:hAnsi="Athelas"/>
          <w:sz w:val="24"/>
          <w:szCs w:val="24"/>
        </w:rPr>
        <w:t xml:space="preserve"> et de la manière dont </w:t>
      </w:r>
      <w:r w:rsidR="001B18A0" w:rsidRPr="00743A49">
        <w:rPr>
          <w:rFonts w:ascii="Athelas" w:hAnsi="Athelas"/>
          <w:sz w:val="24"/>
          <w:szCs w:val="24"/>
        </w:rPr>
        <w:t xml:space="preserve">les membres de </w:t>
      </w:r>
      <w:r w:rsidRPr="00743A49">
        <w:rPr>
          <w:rFonts w:ascii="Athelas" w:hAnsi="Athelas"/>
          <w:sz w:val="24"/>
          <w:szCs w:val="24"/>
        </w:rPr>
        <w:t xml:space="preserve">cette communauté </w:t>
      </w:r>
      <w:r w:rsidR="001B18A0" w:rsidRPr="00743A49">
        <w:rPr>
          <w:rFonts w:ascii="Athelas" w:hAnsi="Athelas"/>
          <w:sz w:val="24"/>
          <w:szCs w:val="24"/>
        </w:rPr>
        <w:t>ont</w:t>
      </w:r>
      <w:r w:rsidRPr="00743A49">
        <w:rPr>
          <w:rFonts w:ascii="Athelas" w:hAnsi="Athelas"/>
          <w:sz w:val="24"/>
          <w:szCs w:val="24"/>
        </w:rPr>
        <w:t xml:space="preserve"> lutté, en 2005, contre l’amendement à la Constitution du Kansas. </w:t>
      </w:r>
    </w:p>
    <w:p w14:paraId="61C21E37" w14:textId="33E03649" w:rsidR="00A47F95" w:rsidRPr="00743A49" w:rsidRDefault="001B18A0" w:rsidP="00085595">
      <w:pPr>
        <w:jc w:val="both"/>
        <w:rPr>
          <w:rFonts w:ascii="Athelas" w:hAnsi="Athelas"/>
          <w:sz w:val="24"/>
          <w:szCs w:val="24"/>
        </w:rPr>
      </w:pPr>
      <w:r w:rsidRPr="00743A49">
        <w:rPr>
          <w:rFonts w:ascii="Athelas" w:hAnsi="Athelas"/>
          <w:sz w:val="24"/>
          <w:szCs w:val="24"/>
        </w:rPr>
        <w:t xml:space="preserve">La raison pour laquelle ils étaient personnellement affectés – eux et leur famille, était le fait que pour amender la Constitution au Kansas, un referendum était nécessaire. Et nous avons discuté de la raison de cet amendement. </w:t>
      </w:r>
    </w:p>
    <w:p w14:paraId="06F49149" w14:textId="2739F20D" w:rsidR="00A47F95" w:rsidRPr="00A47F95" w:rsidRDefault="00A47F95" w:rsidP="002C6D0B">
      <w:pPr>
        <w:pStyle w:val="Titre2"/>
      </w:pPr>
      <w:bookmarkStart w:id="2" w:name="_Toc84331372"/>
      <w:r w:rsidRPr="00A47F95">
        <w:t>Amender La Constitution Pour Remettre En Question La Loi</w:t>
      </w:r>
      <w:bookmarkEnd w:id="2"/>
      <w:r w:rsidRPr="00A47F95">
        <w:t xml:space="preserve"> </w:t>
      </w:r>
    </w:p>
    <w:p w14:paraId="492C78BF" w14:textId="04A9BC5F" w:rsidR="003D4D66" w:rsidRPr="00743A49" w:rsidRDefault="001B18A0" w:rsidP="00085595">
      <w:pPr>
        <w:jc w:val="both"/>
        <w:rPr>
          <w:rFonts w:ascii="Athelas" w:hAnsi="Athelas"/>
          <w:sz w:val="24"/>
          <w:szCs w:val="24"/>
        </w:rPr>
      </w:pPr>
      <w:r w:rsidRPr="00743A49">
        <w:rPr>
          <w:rFonts w:ascii="Athelas" w:hAnsi="Athelas"/>
          <w:sz w:val="24"/>
          <w:szCs w:val="24"/>
        </w:rPr>
        <w:t>Selon mon opinion, le Gouvernement du Kansas est régressif – c’est un gouvernement régressif, il recule. «</w:t>
      </w:r>
      <w:r w:rsidRPr="00743A49">
        <w:rPr>
          <w:rFonts w:ascii="Cambria" w:hAnsi="Cambria" w:cs="Cambria"/>
          <w:sz w:val="24"/>
          <w:szCs w:val="24"/>
        </w:rPr>
        <w:t> </w:t>
      </w:r>
      <w:r w:rsidRPr="00743A49">
        <w:rPr>
          <w:rFonts w:ascii="Athelas" w:hAnsi="Athelas"/>
          <w:sz w:val="24"/>
          <w:szCs w:val="24"/>
        </w:rPr>
        <w:t>Régressif</w:t>
      </w:r>
      <w:r w:rsidRPr="00743A49">
        <w:rPr>
          <w:rFonts w:ascii="Cambria" w:hAnsi="Cambria" w:cs="Cambria"/>
          <w:sz w:val="24"/>
          <w:szCs w:val="24"/>
        </w:rPr>
        <w:t> </w:t>
      </w:r>
      <w:r w:rsidRPr="00743A49">
        <w:rPr>
          <w:rFonts w:ascii="Athelas" w:hAnsi="Athelas"/>
          <w:sz w:val="24"/>
          <w:szCs w:val="24"/>
        </w:rPr>
        <w:t>» est le contraire de «</w:t>
      </w:r>
      <w:r w:rsidRPr="00743A49">
        <w:rPr>
          <w:rFonts w:ascii="Cambria" w:hAnsi="Cambria" w:cs="Cambria"/>
          <w:sz w:val="24"/>
          <w:szCs w:val="24"/>
        </w:rPr>
        <w:t> </w:t>
      </w:r>
      <w:r w:rsidRPr="00743A49">
        <w:rPr>
          <w:rFonts w:ascii="Athelas" w:hAnsi="Athelas"/>
          <w:sz w:val="24"/>
          <w:szCs w:val="24"/>
        </w:rPr>
        <w:t>progressif</w:t>
      </w:r>
      <w:r w:rsidRPr="00743A49">
        <w:rPr>
          <w:rFonts w:ascii="Cambria" w:hAnsi="Cambria" w:cs="Cambria"/>
          <w:sz w:val="24"/>
          <w:szCs w:val="24"/>
        </w:rPr>
        <w:t> </w:t>
      </w:r>
      <w:r w:rsidRPr="00743A49">
        <w:rPr>
          <w:rFonts w:ascii="Athelas" w:hAnsi="Athelas"/>
          <w:sz w:val="24"/>
          <w:szCs w:val="24"/>
        </w:rPr>
        <w:t xml:space="preserve">». Ils avaient déjà une ancienne interdiction concernant le mariage homosexuel, mais comme l’Ancien Tess a commencé </w:t>
      </w:r>
      <w:r w:rsidR="00743A49" w:rsidRPr="00743A49">
        <w:rPr>
          <w:rFonts w:ascii="Athelas" w:hAnsi="Athelas"/>
          <w:sz w:val="24"/>
          <w:szCs w:val="24"/>
        </w:rPr>
        <w:t>à</w:t>
      </w:r>
      <w:r w:rsidRPr="00743A49">
        <w:rPr>
          <w:rFonts w:ascii="Athelas" w:hAnsi="Athelas"/>
          <w:sz w:val="24"/>
          <w:szCs w:val="24"/>
        </w:rPr>
        <w:t xml:space="preserve"> l’expliquer et continuera de le faire, cette loi va maintenant être remise en question. Quand je dis «</w:t>
      </w:r>
      <w:r w:rsidRPr="00743A49">
        <w:rPr>
          <w:rFonts w:ascii="Cambria" w:hAnsi="Cambria" w:cs="Cambria"/>
          <w:sz w:val="24"/>
          <w:szCs w:val="24"/>
        </w:rPr>
        <w:t> </w:t>
      </w:r>
      <w:r w:rsidRPr="00743A49">
        <w:rPr>
          <w:rFonts w:ascii="Athelas" w:hAnsi="Athelas"/>
          <w:sz w:val="24"/>
          <w:szCs w:val="24"/>
        </w:rPr>
        <w:t>remise en question</w:t>
      </w:r>
      <w:r w:rsidRPr="00743A49">
        <w:rPr>
          <w:rFonts w:ascii="Cambria" w:hAnsi="Cambria" w:cs="Cambria"/>
          <w:sz w:val="24"/>
          <w:szCs w:val="24"/>
        </w:rPr>
        <w:t> </w:t>
      </w:r>
      <w:r w:rsidRPr="00743A49">
        <w:rPr>
          <w:rFonts w:ascii="Athelas" w:hAnsi="Athelas"/>
          <w:sz w:val="24"/>
          <w:szCs w:val="24"/>
        </w:rPr>
        <w:t xml:space="preserve">», </w:t>
      </w:r>
      <w:r w:rsidR="00870B5B" w:rsidRPr="00743A49">
        <w:rPr>
          <w:rFonts w:ascii="Athelas" w:hAnsi="Athelas"/>
          <w:sz w:val="24"/>
          <w:szCs w:val="24"/>
        </w:rPr>
        <w:t>je veux dire «</w:t>
      </w:r>
      <w:r w:rsidR="00870B5B" w:rsidRPr="00743A49">
        <w:rPr>
          <w:rFonts w:ascii="Cambria" w:hAnsi="Cambria" w:cs="Cambria"/>
          <w:sz w:val="24"/>
          <w:szCs w:val="24"/>
        </w:rPr>
        <w:t> </w:t>
      </w:r>
      <w:r w:rsidR="00870B5B" w:rsidRPr="00743A49">
        <w:rPr>
          <w:rFonts w:ascii="Athelas" w:hAnsi="Athelas"/>
          <w:sz w:val="24"/>
          <w:szCs w:val="24"/>
        </w:rPr>
        <w:t>dans un sens général</w:t>
      </w:r>
      <w:r w:rsidR="00870B5B" w:rsidRPr="00743A49">
        <w:rPr>
          <w:rFonts w:ascii="Cambria" w:hAnsi="Cambria" w:cs="Cambria"/>
          <w:sz w:val="24"/>
          <w:szCs w:val="24"/>
        </w:rPr>
        <w:t> </w:t>
      </w:r>
      <w:r w:rsidR="00870B5B" w:rsidRPr="00743A49">
        <w:rPr>
          <w:rFonts w:ascii="Athelas" w:hAnsi="Athelas"/>
          <w:sz w:val="24"/>
          <w:szCs w:val="24"/>
        </w:rPr>
        <w:t xml:space="preserve">», non de manière spécifique au Kansas. </w:t>
      </w:r>
    </w:p>
    <w:p w14:paraId="67D4F910" w14:textId="7EAC4460" w:rsidR="0047559F" w:rsidRPr="00743A49" w:rsidRDefault="00870B5B" w:rsidP="00085595">
      <w:pPr>
        <w:jc w:val="both"/>
        <w:rPr>
          <w:rFonts w:ascii="Athelas" w:hAnsi="Athelas"/>
          <w:sz w:val="24"/>
          <w:szCs w:val="24"/>
        </w:rPr>
      </w:pPr>
      <w:r w:rsidRPr="00743A49">
        <w:rPr>
          <w:rFonts w:ascii="Athelas" w:hAnsi="Athelas"/>
          <w:sz w:val="24"/>
          <w:szCs w:val="24"/>
        </w:rPr>
        <w:t>Aussi pour empêcher une attaque contre la loi, le Gouvernement du Kansas veut amender la Constitution</w:t>
      </w:r>
      <w:r w:rsidRPr="00743A49">
        <w:rPr>
          <w:rFonts w:ascii="Cambria" w:hAnsi="Cambria" w:cs="Cambria"/>
          <w:sz w:val="24"/>
          <w:szCs w:val="24"/>
        </w:rPr>
        <w:t> </w:t>
      </w:r>
      <w:r w:rsidRPr="00743A49">
        <w:rPr>
          <w:rFonts w:ascii="Athelas" w:hAnsi="Athelas"/>
          <w:sz w:val="24"/>
          <w:szCs w:val="24"/>
        </w:rPr>
        <w:t xml:space="preserve">; car la Constitution, que ce soit au niveau de l’État ou au niveau fédéral, est la plus haute autorité. </w:t>
      </w:r>
    </w:p>
    <w:p w14:paraId="77229EB7" w14:textId="77777777" w:rsidR="0047559F" w:rsidRPr="0047559F" w:rsidRDefault="0047559F" w:rsidP="002C6D0B">
      <w:pPr>
        <w:pStyle w:val="Titre2"/>
      </w:pPr>
      <w:bookmarkStart w:id="3" w:name="_Toc84331373"/>
      <w:r w:rsidRPr="0047559F">
        <w:t>Amender La Constitution</w:t>
      </w:r>
      <w:r w:rsidRPr="0047559F">
        <w:rPr>
          <w:rFonts w:ascii="Cambria" w:hAnsi="Cambria" w:cs="Cambria"/>
        </w:rPr>
        <w:t> </w:t>
      </w:r>
      <w:r w:rsidRPr="0047559F">
        <w:t>: Pas Si Simple – 27 Amendements sur 11000 Requêtes</w:t>
      </w:r>
      <w:bookmarkEnd w:id="3"/>
    </w:p>
    <w:p w14:paraId="77E451CF" w14:textId="7E21C24F" w:rsidR="00AF2E03" w:rsidRPr="00743A49" w:rsidRDefault="00870B5B" w:rsidP="00085595">
      <w:pPr>
        <w:jc w:val="both"/>
        <w:rPr>
          <w:rFonts w:ascii="Athelas" w:hAnsi="Athelas"/>
          <w:sz w:val="24"/>
          <w:szCs w:val="24"/>
        </w:rPr>
      </w:pPr>
      <w:r w:rsidRPr="00743A49">
        <w:rPr>
          <w:rFonts w:ascii="Athelas" w:hAnsi="Athelas"/>
          <w:sz w:val="24"/>
          <w:szCs w:val="24"/>
        </w:rPr>
        <w:t>Vous ne pouvez pas aller au tribunal et remettre en question la Constitution</w:t>
      </w:r>
      <w:r w:rsidRPr="00743A49">
        <w:rPr>
          <w:rFonts w:ascii="Cambria" w:hAnsi="Cambria" w:cs="Cambria"/>
          <w:sz w:val="24"/>
          <w:szCs w:val="24"/>
        </w:rPr>
        <w:t> </w:t>
      </w:r>
      <w:r w:rsidRPr="00743A49">
        <w:rPr>
          <w:rFonts w:ascii="Athelas" w:hAnsi="Athelas"/>
          <w:sz w:val="24"/>
          <w:szCs w:val="24"/>
        </w:rPr>
        <w:t>: la Constitution est intouchable – je ne peux pas dire qu'elle est irréprochable, mais elle est au-dessus de toute attaque. Tout ce que vous pouvez faire, c’est procéder à des amendements, et ce n’est jamais facile à faire</w:t>
      </w:r>
      <w:r w:rsidRPr="00743A49">
        <w:rPr>
          <w:rFonts w:ascii="Cambria" w:hAnsi="Cambria" w:cs="Cambria"/>
          <w:sz w:val="24"/>
          <w:szCs w:val="24"/>
        </w:rPr>
        <w:t> </w:t>
      </w:r>
      <w:r w:rsidRPr="00743A49">
        <w:rPr>
          <w:rFonts w:ascii="Athelas" w:hAnsi="Athelas"/>
          <w:sz w:val="24"/>
          <w:szCs w:val="24"/>
        </w:rPr>
        <w:t xml:space="preserve">: 27 </w:t>
      </w:r>
      <w:r w:rsidR="003D4D66" w:rsidRPr="00743A49">
        <w:rPr>
          <w:rFonts w:ascii="Athelas" w:hAnsi="Athelas"/>
          <w:sz w:val="24"/>
          <w:szCs w:val="24"/>
        </w:rPr>
        <w:t>amendements sur</w:t>
      </w:r>
      <w:r w:rsidRPr="00743A49">
        <w:rPr>
          <w:rFonts w:ascii="Athelas" w:hAnsi="Athelas"/>
          <w:sz w:val="24"/>
          <w:szCs w:val="24"/>
        </w:rPr>
        <w:t xml:space="preserve"> 11000 requêtes</w:t>
      </w:r>
      <w:r w:rsidR="003D4D66" w:rsidRPr="00743A49">
        <w:rPr>
          <w:rFonts w:ascii="Athelas" w:hAnsi="Athelas"/>
          <w:sz w:val="24"/>
          <w:szCs w:val="24"/>
        </w:rPr>
        <w:t xml:space="preserve">…Vous pouvez voir qu’il est très difficile de faire passer un amendement à travers le système et de l'inscrire dans les livres. </w:t>
      </w:r>
    </w:p>
    <w:p w14:paraId="53BA966D" w14:textId="2D4A1952" w:rsidR="0047559F" w:rsidRPr="00743A49" w:rsidRDefault="003D4D66" w:rsidP="00085595">
      <w:pPr>
        <w:jc w:val="both"/>
        <w:rPr>
          <w:rFonts w:ascii="Athelas" w:hAnsi="Athelas" w:cs="Cambria"/>
          <w:sz w:val="24"/>
          <w:szCs w:val="24"/>
        </w:rPr>
      </w:pPr>
      <w:r w:rsidRPr="00743A49">
        <w:rPr>
          <w:rFonts w:ascii="Athelas" w:hAnsi="Athelas"/>
          <w:sz w:val="24"/>
          <w:szCs w:val="24"/>
        </w:rPr>
        <w:lastRenderedPageBreak/>
        <w:t>Nous n’avons pas discuté de l’histoire de 2005</w:t>
      </w:r>
      <w:r w:rsidR="00C865DE" w:rsidRPr="00743A49">
        <w:rPr>
          <w:rFonts w:ascii="Athelas" w:hAnsi="Athelas"/>
          <w:sz w:val="24"/>
          <w:szCs w:val="24"/>
        </w:rPr>
        <w:t>, je ne souhaite pas que nous prenions de l’avance sur le matériel que va présenter l’Ancien Tess</w:t>
      </w:r>
      <w:r w:rsidR="00C865DE" w:rsidRPr="00743A49">
        <w:rPr>
          <w:rFonts w:ascii="Athelas" w:hAnsi="Athelas" w:cs="Cambria"/>
          <w:sz w:val="24"/>
          <w:szCs w:val="24"/>
        </w:rPr>
        <w:t xml:space="preserve">. </w:t>
      </w:r>
    </w:p>
    <w:p w14:paraId="61D317E6" w14:textId="6CF07904" w:rsidR="00A47F95" w:rsidRPr="00743A49" w:rsidRDefault="00981F21" w:rsidP="002C6D0B">
      <w:pPr>
        <w:pStyle w:val="Titre1"/>
        <w:rPr>
          <w:b/>
          <w:bCs/>
        </w:rPr>
      </w:pPr>
      <w:bookmarkStart w:id="4" w:name="_Toc84331374"/>
      <w:r w:rsidRPr="00743A49">
        <w:rPr>
          <w:b/>
          <w:bCs/>
        </w:rPr>
        <w:t xml:space="preserve">Le </w:t>
      </w:r>
      <w:r w:rsidR="00A47F95" w:rsidRPr="00743A49">
        <w:rPr>
          <w:b/>
          <w:bCs/>
        </w:rPr>
        <w:t>14</w:t>
      </w:r>
      <w:r w:rsidR="00A47F95" w:rsidRPr="00743A49">
        <w:rPr>
          <w:b/>
          <w:bCs/>
          <w:vertAlign w:val="superscript"/>
        </w:rPr>
        <w:t>ème</w:t>
      </w:r>
      <w:r w:rsidR="00A47F95" w:rsidRPr="00743A49">
        <w:rPr>
          <w:b/>
          <w:bCs/>
        </w:rPr>
        <w:t xml:space="preserve"> Amendement – Mi-Chemin</w:t>
      </w:r>
      <w:bookmarkEnd w:id="4"/>
    </w:p>
    <w:p w14:paraId="60A68C89" w14:textId="7A48C2CB" w:rsidR="003D4D66" w:rsidRPr="00743A49" w:rsidRDefault="00C865DE" w:rsidP="00085595">
      <w:pPr>
        <w:jc w:val="both"/>
        <w:rPr>
          <w:rFonts w:ascii="Athelas" w:hAnsi="Athelas" w:cs="Cambria"/>
          <w:sz w:val="24"/>
          <w:szCs w:val="24"/>
        </w:rPr>
      </w:pPr>
      <w:r w:rsidRPr="00743A49">
        <w:rPr>
          <w:rFonts w:ascii="Athelas" w:hAnsi="Athelas" w:cs="Cambria"/>
          <w:sz w:val="24"/>
          <w:szCs w:val="24"/>
        </w:rPr>
        <w:t>Mais je désire mettre en place ce que je considère être une question importante – un sujet important</w:t>
      </w:r>
      <w:r w:rsidRPr="00743A49">
        <w:rPr>
          <w:rFonts w:ascii="Cambria" w:hAnsi="Cambria" w:cs="Cambria"/>
          <w:sz w:val="24"/>
          <w:szCs w:val="24"/>
        </w:rPr>
        <w:t> </w:t>
      </w:r>
      <w:r w:rsidRPr="00743A49">
        <w:rPr>
          <w:rFonts w:ascii="Athelas" w:hAnsi="Athelas" w:cs="Cambria"/>
          <w:sz w:val="24"/>
          <w:szCs w:val="24"/>
        </w:rPr>
        <w:t>: il s’agit du 14</w:t>
      </w:r>
      <w:r w:rsidRPr="00743A49">
        <w:rPr>
          <w:rFonts w:ascii="Athelas" w:hAnsi="Athelas" w:cs="Cambria"/>
          <w:sz w:val="24"/>
          <w:szCs w:val="24"/>
          <w:vertAlign w:val="superscript"/>
        </w:rPr>
        <w:t>ème</w:t>
      </w:r>
      <w:r w:rsidRPr="00743A49">
        <w:rPr>
          <w:rFonts w:ascii="Athelas" w:hAnsi="Athelas" w:cs="Cambria"/>
          <w:sz w:val="24"/>
          <w:szCs w:val="24"/>
        </w:rPr>
        <w:t xml:space="preserve"> Amendement. </w:t>
      </w:r>
    </w:p>
    <w:p w14:paraId="42B687FA" w14:textId="4E13DE48" w:rsidR="00C865DE" w:rsidRPr="00743A49" w:rsidRDefault="00C865DE" w:rsidP="00085595">
      <w:pPr>
        <w:jc w:val="both"/>
        <w:rPr>
          <w:rFonts w:ascii="Athelas" w:hAnsi="Athelas" w:cs="Cambria"/>
          <w:sz w:val="24"/>
          <w:szCs w:val="24"/>
        </w:rPr>
      </w:pPr>
      <w:r w:rsidRPr="00743A49">
        <w:rPr>
          <w:rFonts w:ascii="Athelas" w:hAnsi="Athelas" w:cs="Cambria"/>
          <w:sz w:val="24"/>
          <w:szCs w:val="24"/>
        </w:rPr>
        <w:t>Si nous avions 28 amendements, il s’agirait</w:t>
      </w:r>
      <w:r w:rsidRPr="00C51360">
        <w:rPr>
          <w:rFonts w:ascii="Athelas" w:hAnsi="Athelas" w:cs="Cambria"/>
        </w:rPr>
        <w:t xml:space="preserve"> </w:t>
      </w:r>
      <w:r w:rsidRPr="00C51360">
        <w:rPr>
          <w:rFonts w:ascii="Athelas" w:hAnsi="Athelas" w:cs="Cambria"/>
          <w:i/>
          <w:iCs/>
          <w:sz w:val="18"/>
          <w:szCs w:val="18"/>
        </w:rPr>
        <w:t>(le 14</w:t>
      </w:r>
      <w:r w:rsidRPr="00C51360">
        <w:rPr>
          <w:rFonts w:ascii="Athelas" w:hAnsi="Athelas" w:cs="Cambria"/>
          <w:i/>
          <w:iCs/>
          <w:sz w:val="18"/>
          <w:szCs w:val="18"/>
          <w:vertAlign w:val="superscript"/>
        </w:rPr>
        <w:t>ème</w:t>
      </w:r>
      <w:r w:rsidRPr="00C51360">
        <w:rPr>
          <w:rFonts w:ascii="Athelas" w:hAnsi="Athelas" w:cs="Cambria"/>
          <w:i/>
          <w:iCs/>
          <w:sz w:val="18"/>
          <w:szCs w:val="18"/>
        </w:rPr>
        <w:t xml:space="preserve"> Amendement</w:t>
      </w:r>
      <w:r w:rsidRPr="00C51360">
        <w:rPr>
          <w:rFonts w:ascii="Athelas" w:hAnsi="Athelas" w:cs="Cambria"/>
        </w:rPr>
        <w:t xml:space="preserve">) </w:t>
      </w:r>
      <w:r w:rsidRPr="00743A49">
        <w:rPr>
          <w:rFonts w:ascii="Athelas" w:hAnsi="Athelas" w:cs="Cambria"/>
          <w:sz w:val="24"/>
          <w:szCs w:val="24"/>
        </w:rPr>
        <w:t xml:space="preserve">de celui à mi-chemin. </w:t>
      </w:r>
    </w:p>
    <w:p w14:paraId="32626E30" w14:textId="0EBA25AD" w:rsidR="0047559F" w:rsidRPr="00743A49" w:rsidRDefault="00C865DE" w:rsidP="00085595">
      <w:pPr>
        <w:jc w:val="both"/>
        <w:rPr>
          <w:rFonts w:ascii="Athelas" w:hAnsi="Athelas" w:cs="Cambria"/>
          <w:sz w:val="24"/>
          <w:szCs w:val="24"/>
        </w:rPr>
      </w:pPr>
      <w:r w:rsidRPr="00743A49">
        <w:rPr>
          <w:rFonts w:ascii="Athelas" w:hAnsi="Athelas" w:cs="Cambria"/>
          <w:sz w:val="24"/>
          <w:szCs w:val="24"/>
        </w:rPr>
        <w:t>Le 14</w:t>
      </w:r>
      <w:r w:rsidRPr="00743A49">
        <w:rPr>
          <w:rFonts w:ascii="Athelas" w:hAnsi="Athelas" w:cs="Cambria"/>
          <w:sz w:val="24"/>
          <w:szCs w:val="24"/>
          <w:vertAlign w:val="superscript"/>
        </w:rPr>
        <w:t>ème</w:t>
      </w:r>
      <w:r w:rsidRPr="00743A49">
        <w:rPr>
          <w:rFonts w:ascii="Athelas" w:hAnsi="Athelas" w:cs="Cambria"/>
          <w:sz w:val="24"/>
          <w:szCs w:val="24"/>
        </w:rPr>
        <w:t xml:space="preserve"> Amendement est le plus long, et j’ajoute le plus important de tous les 27 amendements. Il aborde beaucoup d’aspects des droits des personnes, alors qu’elles interagissent ou interfèrent avec le Gouvernement</w:t>
      </w:r>
      <w:r w:rsidR="00C51360" w:rsidRPr="00743A49">
        <w:rPr>
          <w:rFonts w:ascii="Athelas" w:hAnsi="Athelas" w:cs="Cambria"/>
          <w:sz w:val="24"/>
          <w:szCs w:val="24"/>
        </w:rPr>
        <w:t xml:space="preserve">. Et ce qui est important au sujet de cet amendement, c’est qu’il clarifie que cette interaction entre l’individu et le Gouvernement se joue à la fois au niveau de </w:t>
      </w:r>
      <w:r w:rsidR="00C51360" w:rsidRPr="00743A49">
        <w:rPr>
          <w:rFonts w:ascii="Athelas" w:hAnsi="Athelas"/>
          <w:sz w:val="24"/>
          <w:szCs w:val="24"/>
        </w:rPr>
        <w:t xml:space="preserve">l’État </w:t>
      </w:r>
      <w:r w:rsidR="00C51360" w:rsidRPr="00743A49">
        <w:rPr>
          <w:rFonts w:ascii="Athelas" w:hAnsi="Athelas" w:cs="Cambria"/>
          <w:sz w:val="24"/>
          <w:szCs w:val="24"/>
        </w:rPr>
        <w:t xml:space="preserve">et au niveau fédéral.  </w:t>
      </w:r>
    </w:p>
    <w:p w14:paraId="35B9A6E6" w14:textId="6E93C881" w:rsidR="0047559F" w:rsidRPr="0047559F" w:rsidRDefault="0047559F" w:rsidP="002C6D0B">
      <w:pPr>
        <w:pStyle w:val="Titre2"/>
      </w:pPr>
      <w:bookmarkStart w:id="5" w:name="_Toc84331375"/>
      <w:r w:rsidRPr="0047559F">
        <w:t>Dorénavant, Application Étatique Et Fédérale De Tous Les Amendements</w:t>
      </w:r>
      <w:bookmarkEnd w:id="5"/>
    </w:p>
    <w:p w14:paraId="6B435409" w14:textId="76399620" w:rsidR="00C865DE" w:rsidRPr="00743A49" w:rsidRDefault="00C51360" w:rsidP="00085595">
      <w:pPr>
        <w:jc w:val="both"/>
        <w:rPr>
          <w:rFonts w:ascii="Cambria" w:hAnsi="Cambria" w:cs="Cambria"/>
          <w:sz w:val="24"/>
          <w:szCs w:val="24"/>
        </w:rPr>
      </w:pPr>
      <w:r w:rsidRPr="00743A49">
        <w:rPr>
          <w:rFonts w:ascii="Athelas" w:hAnsi="Athelas" w:cs="Cambria"/>
          <w:sz w:val="24"/>
          <w:szCs w:val="24"/>
        </w:rPr>
        <w:t>J’espère que vous vous rappelez que la Cour suprême considère la Déclaration des droits</w:t>
      </w:r>
      <w:r w:rsidR="00905A4D">
        <w:rPr>
          <w:rFonts w:ascii="Athelas" w:hAnsi="Athelas" w:cs="Cambria"/>
        </w:rPr>
        <w:t xml:space="preserve"> </w:t>
      </w:r>
      <w:r w:rsidR="00905A4D" w:rsidRPr="00905A4D">
        <w:rPr>
          <w:rFonts w:ascii="Athelas" w:hAnsi="Athelas" w:cs="Cambria"/>
          <w:i/>
          <w:iCs/>
          <w:sz w:val="18"/>
          <w:szCs w:val="18"/>
        </w:rPr>
        <w:t>(The Bill of Rights)</w:t>
      </w:r>
      <w:r>
        <w:rPr>
          <w:rFonts w:ascii="Athelas" w:hAnsi="Athelas" w:cs="Cambria"/>
        </w:rPr>
        <w:t xml:space="preserve"> </w:t>
      </w:r>
      <w:r w:rsidRPr="00743A49">
        <w:rPr>
          <w:rFonts w:ascii="Athelas" w:hAnsi="Athelas" w:cs="Cambria"/>
          <w:sz w:val="24"/>
          <w:szCs w:val="24"/>
        </w:rPr>
        <w:t>– les 10 premiers amendements, uniquement comme un sujet au niveau fédéral – des amendements fédéraux. Je reformule</w:t>
      </w:r>
      <w:r w:rsidRPr="00743A49">
        <w:rPr>
          <w:rFonts w:ascii="Cambria" w:hAnsi="Cambria" w:cs="Cambria"/>
          <w:sz w:val="24"/>
          <w:szCs w:val="24"/>
        </w:rPr>
        <w:t> </w:t>
      </w:r>
      <w:r w:rsidRPr="00743A49">
        <w:rPr>
          <w:rFonts w:ascii="Athelas" w:hAnsi="Athelas" w:cs="Cambria"/>
          <w:sz w:val="24"/>
          <w:szCs w:val="24"/>
        </w:rPr>
        <w:t>: avant le 14</w:t>
      </w:r>
      <w:r w:rsidRPr="00743A49">
        <w:rPr>
          <w:rFonts w:ascii="Athelas" w:hAnsi="Athelas" w:cs="Cambria"/>
          <w:sz w:val="24"/>
          <w:szCs w:val="24"/>
          <w:vertAlign w:val="superscript"/>
        </w:rPr>
        <w:t>ème</w:t>
      </w:r>
      <w:r w:rsidRPr="00743A49">
        <w:rPr>
          <w:rFonts w:ascii="Athelas" w:hAnsi="Athelas" w:cs="Cambria"/>
          <w:sz w:val="24"/>
          <w:szCs w:val="24"/>
        </w:rPr>
        <w:t xml:space="preserve"> Amendement, lorsque la Cour suprême était saisie d’une plainte, </w:t>
      </w:r>
      <w:r w:rsidR="00905A4D" w:rsidRPr="00743A49">
        <w:rPr>
          <w:rFonts w:ascii="Athelas" w:hAnsi="Athelas" w:cs="Cambria"/>
          <w:sz w:val="24"/>
          <w:szCs w:val="24"/>
        </w:rPr>
        <w:t xml:space="preserve">elle considérait que la Déclaration des droits ne se trouvait qu’à un niveau fédéral, non au niveau de </w:t>
      </w:r>
      <w:r w:rsidR="00905A4D" w:rsidRPr="00743A49">
        <w:rPr>
          <w:rFonts w:ascii="Athelas" w:hAnsi="Athelas"/>
          <w:sz w:val="24"/>
          <w:szCs w:val="24"/>
        </w:rPr>
        <w:t>l’État</w:t>
      </w:r>
      <w:r w:rsidR="00905A4D" w:rsidRPr="00743A49">
        <w:rPr>
          <w:rFonts w:ascii="Cambria" w:hAnsi="Cambria" w:cs="Cambria"/>
          <w:sz w:val="24"/>
          <w:szCs w:val="24"/>
        </w:rPr>
        <w:t>. Cet amendement</w:t>
      </w:r>
      <w:r w:rsidR="00905A4D">
        <w:rPr>
          <w:rFonts w:ascii="Cambria" w:hAnsi="Cambria" w:cs="Cambria"/>
        </w:rPr>
        <w:t xml:space="preserve"> </w:t>
      </w:r>
      <w:r w:rsidR="00905A4D" w:rsidRPr="00905A4D">
        <w:rPr>
          <w:rFonts w:ascii="Athelas" w:hAnsi="Athelas" w:cs="Cambria"/>
          <w:i/>
          <w:iCs/>
          <w:sz w:val="18"/>
          <w:szCs w:val="18"/>
        </w:rPr>
        <w:t>(le 14</w:t>
      </w:r>
      <w:r w:rsidR="00905A4D" w:rsidRPr="00905A4D">
        <w:rPr>
          <w:rFonts w:ascii="Athelas" w:hAnsi="Athelas" w:cs="Cambria"/>
          <w:i/>
          <w:iCs/>
          <w:sz w:val="18"/>
          <w:szCs w:val="18"/>
          <w:vertAlign w:val="superscript"/>
        </w:rPr>
        <w:t>ème</w:t>
      </w:r>
      <w:r w:rsidR="00905A4D" w:rsidRPr="00905A4D">
        <w:rPr>
          <w:rFonts w:ascii="Athelas" w:hAnsi="Athelas" w:cs="Cambria"/>
          <w:i/>
          <w:iCs/>
          <w:sz w:val="18"/>
          <w:szCs w:val="18"/>
        </w:rPr>
        <w:t xml:space="preserve"> Amendement)</w:t>
      </w:r>
      <w:r w:rsidR="00905A4D">
        <w:rPr>
          <w:rFonts w:ascii="Cambria" w:hAnsi="Cambria" w:cs="Cambria"/>
        </w:rPr>
        <w:t xml:space="preserve"> </w:t>
      </w:r>
      <w:r w:rsidR="00905A4D" w:rsidRPr="00743A49">
        <w:rPr>
          <w:rFonts w:ascii="Cambria" w:hAnsi="Cambria" w:cs="Cambria"/>
          <w:sz w:val="24"/>
          <w:szCs w:val="24"/>
        </w:rPr>
        <w:t xml:space="preserve">a clarifié cela. </w:t>
      </w:r>
    </w:p>
    <w:p w14:paraId="648444B8" w14:textId="4B6239F2" w:rsidR="0047559F" w:rsidRPr="00743A49" w:rsidRDefault="00905A4D" w:rsidP="00085595">
      <w:pPr>
        <w:jc w:val="both"/>
        <w:rPr>
          <w:rFonts w:ascii="Athelas" w:hAnsi="Athelas" w:cs="Cambria"/>
          <w:sz w:val="24"/>
          <w:szCs w:val="24"/>
        </w:rPr>
      </w:pPr>
      <w:r w:rsidRPr="00743A49">
        <w:rPr>
          <w:rFonts w:ascii="Athelas" w:hAnsi="Athelas" w:cs="Cambria"/>
          <w:sz w:val="24"/>
          <w:szCs w:val="24"/>
        </w:rPr>
        <w:t xml:space="preserve">Donc maintenant, tous les amendements doivent être appliqués à la fois au niveau de </w:t>
      </w:r>
      <w:r w:rsidRPr="00743A49">
        <w:rPr>
          <w:rFonts w:ascii="Athelas" w:hAnsi="Athelas"/>
          <w:sz w:val="24"/>
          <w:szCs w:val="24"/>
        </w:rPr>
        <w:t>l’État</w:t>
      </w:r>
      <w:r w:rsidRPr="00743A49">
        <w:rPr>
          <w:rFonts w:ascii="Athelas" w:hAnsi="Athelas" w:cs="Cambria"/>
          <w:sz w:val="24"/>
          <w:szCs w:val="24"/>
        </w:rPr>
        <w:t xml:space="preserve"> et au niveau fédéral, et c’est très important. </w:t>
      </w:r>
    </w:p>
    <w:p w14:paraId="0886EEB8" w14:textId="16440AE2" w:rsidR="0047559F" w:rsidRDefault="0047559F" w:rsidP="00743A49">
      <w:pPr>
        <w:pStyle w:val="Titre2"/>
      </w:pPr>
      <w:bookmarkStart w:id="6" w:name="_Toc84331376"/>
      <w:r w:rsidRPr="0047559F">
        <w:t>Le 14</w:t>
      </w:r>
      <w:r w:rsidRPr="0047559F">
        <w:rPr>
          <w:vertAlign w:val="superscript"/>
        </w:rPr>
        <w:t>ème</w:t>
      </w:r>
      <w:r w:rsidRPr="0047559F">
        <w:t xml:space="preserve"> Amendement Est L’Amendement Le Plus Plaidé</w:t>
      </w:r>
      <w:bookmarkEnd w:id="6"/>
    </w:p>
    <w:p w14:paraId="25BB2244" w14:textId="77777777" w:rsidR="00905A4D" w:rsidRPr="00743A49" w:rsidRDefault="00905A4D" w:rsidP="00085595">
      <w:pPr>
        <w:jc w:val="both"/>
        <w:rPr>
          <w:rFonts w:ascii="Athelas" w:hAnsi="Athelas" w:cs="Cambria"/>
          <w:sz w:val="24"/>
          <w:szCs w:val="24"/>
        </w:rPr>
      </w:pPr>
      <w:r w:rsidRPr="00743A49">
        <w:rPr>
          <w:rFonts w:ascii="Athelas" w:hAnsi="Athelas" w:cs="Cambria"/>
          <w:sz w:val="24"/>
          <w:szCs w:val="24"/>
        </w:rPr>
        <w:t>Il existe des aspects variés de cet amendement, et celui qui est le plus fréquemment plaidé…</w:t>
      </w:r>
    </w:p>
    <w:p w14:paraId="2C63615E" w14:textId="6F8C9746" w:rsidR="00AC6C69" w:rsidRPr="00743A49" w:rsidRDefault="00905A4D" w:rsidP="00085595">
      <w:pPr>
        <w:jc w:val="both"/>
        <w:rPr>
          <w:rFonts w:ascii="Athelas" w:hAnsi="Athelas" w:cs="Cambria"/>
          <w:b/>
          <w:bCs/>
          <w:i/>
          <w:iCs/>
          <w:sz w:val="24"/>
          <w:szCs w:val="24"/>
        </w:rPr>
      </w:pPr>
      <w:r w:rsidRPr="00743A49">
        <w:rPr>
          <w:rFonts w:ascii="Athelas" w:hAnsi="Athelas" w:cs="Cambria"/>
          <w:sz w:val="24"/>
          <w:szCs w:val="24"/>
        </w:rPr>
        <w:t>Laissez-moi le dire de cette façon</w:t>
      </w:r>
      <w:r w:rsidRPr="00743A49">
        <w:rPr>
          <w:rFonts w:ascii="Cambria" w:hAnsi="Cambria" w:cs="Cambria"/>
          <w:sz w:val="24"/>
          <w:szCs w:val="24"/>
        </w:rPr>
        <w:t> </w:t>
      </w:r>
      <w:r w:rsidRPr="00743A49">
        <w:rPr>
          <w:rFonts w:ascii="Athelas" w:hAnsi="Athelas" w:cs="Cambria"/>
          <w:sz w:val="24"/>
          <w:szCs w:val="24"/>
        </w:rPr>
        <w:t xml:space="preserve">: un amendement est un outil </w:t>
      </w:r>
      <w:r w:rsidR="00C2681B" w:rsidRPr="00743A49">
        <w:rPr>
          <w:rFonts w:ascii="Athelas" w:hAnsi="Athelas" w:cs="Cambria"/>
          <w:sz w:val="24"/>
          <w:szCs w:val="24"/>
        </w:rPr>
        <w:t>dont</w:t>
      </w:r>
      <w:r w:rsidRPr="00743A49">
        <w:rPr>
          <w:rFonts w:ascii="Athelas" w:hAnsi="Athelas" w:cs="Cambria"/>
          <w:sz w:val="24"/>
          <w:szCs w:val="24"/>
        </w:rPr>
        <w:t xml:space="preserve"> vous pouvez vous servir afin de </w:t>
      </w:r>
      <w:r w:rsidR="00C2681B" w:rsidRPr="00743A49">
        <w:rPr>
          <w:rFonts w:ascii="Athelas" w:hAnsi="Athelas" w:cs="Cambria"/>
          <w:sz w:val="24"/>
          <w:szCs w:val="24"/>
        </w:rPr>
        <w:t xml:space="preserve">vous </w:t>
      </w:r>
      <w:r w:rsidRPr="00743A49">
        <w:rPr>
          <w:rFonts w:ascii="Athelas" w:hAnsi="Athelas" w:cs="Cambria"/>
          <w:sz w:val="24"/>
          <w:szCs w:val="24"/>
        </w:rPr>
        <w:t>défendre</w:t>
      </w:r>
      <w:r w:rsidR="00C2681B" w:rsidRPr="00743A49">
        <w:rPr>
          <w:rFonts w:ascii="Athelas" w:hAnsi="Athelas" w:cs="Cambria"/>
          <w:sz w:val="24"/>
          <w:szCs w:val="24"/>
        </w:rPr>
        <w:t>. Quand je dis que la section dont nous allons parler est la plus fréquemment plaidée, cela signifie que la portion de cet amendement est la plus souvent utilisée – c’est celle que les gens trouvent la plus utile</w:t>
      </w:r>
      <w:r w:rsidR="00C2681B" w:rsidRPr="00743A49">
        <w:rPr>
          <w:rFonts w:ascii="Cambria" w:hAnsi="Cambria" w:cs="Cambria"/>
          <w:sz w:val="24"/>
          <w:szCs w:val="24"/>
        </w:rPr>
        <w:t> </w:t>
      </w:r>
      <w:r w:rsidR="00C2681B" w:rsidRPr="00743A49">
        <w:rPr>
          <w:rFonts w:ascii="Athelas" w:hAnsi="Athelas" w:cs="Cambria"/>
          <w:sz w:val="24"/>
          <w:szCs w:val="24"/>
        </w:rPr>
        <w:t xml:space="preserve">: il s’agit de la </w:t>
      </w:r>
      <w:r w:rsidR="00C2681B" w:rsidRPr="00743A49">
        <w:rPr>
          <w:rFonts w:ascii="Athelas" w:hAnsi="Athelas" w:cs="Cambria"/>
          <w:b/>
          <w:bCs/>
          <w:sz w:val="24"/>
          <w:szCs w:val="24"/>
        </w:rPr>
        <w:t>protection égale sous la loi</w:t>
      </w:r>
      <w:r w:rsidR="00C2681B" w:rsidRPr="00743A49">
        <w:rPr>
          <w:rFonts w:ascii="Athelas" w:hAnsi="Athelas" w:cs="Cambria"/>
          <w:b/>
          <w:bCs/>
          <w:i/>
          <w:iCs/>
          <w:sz w:val="24"/>
          <w:szCs w:val="24"/>
        </w:rPr>
        <w:t>.</w:t>
      </w:r>
    </w:p>
    <w:p w14:paraId="6D225412" w14:textId="77777777" w:rsidR="0047559F" w:rsidRPr="0047559F" w:rsidRDefault="0047559F" w:rsidP="002C6D0B">
      <w:pPr>
        <w:pStyle w:val="Titre3"/>
      </w:pPr>
      <w:bookmarkStart w:id="7" w:name="_Toc84331377"/>
      <w:r w:rsidRPr="0047559F">
        <w:t>Exemple</w:t>
      </w:r>
      <w:r w:rsidRPr="0047559F">
        <w:rPr>
          <w:rFonts w:ascii="Cambria" w:hAnsi="Cambria"/>
        </w:rPr>
        <w:t> </w:t>
      </w:r>
      <w:r w:rsidRPr="0047559F">
        <w:t>: «</w:t>
      </w:r>
      <w:r w:rsidRPr="0047559F">
        <w:rPr>
          <w:rFonts w:ascii="Cambria" w:hAnsi="Cambria"/>
        </w:rPr>
        <w:t> </w:t>
      </w:r>
      <w:r w:rsidRPr="0047559F">
        <w:t>Reed vs Reed</w:t>
      </w:r>
      <w:r w:rsidRPr="0047559F">
        <w:rPr>
          <w:rFonts w:ascii="Cambria" w:hAnsi="Cambria"/>
        </w:rPr>
        <w:t> </w:t>
      </w:r>
      <w:r w:rsidRPr="0047559F">
        <w:t>»</w:t>
      </w:r>
      <w:bookmarkEnd w:id="7"/>
    </w:p>
    <w:p w14:paraId="4E1A7CEE" w14:textId="7F943B42" w:rsidR="00C2681B" w:rsidRPr="00743A49" w:rsidRDefault="00C2681B" w:rsidP="00085595">
      <w:pPr>
        <w:jc w:val="both"/>
        <w:rPr>
          <w:rFonts w:ascii="Euphemia UCAS" w:hAnsi="Euphemia UCAS" w:cs="Euphemia UCAS"/>
          <w:b/>
          <w:bCs/>
          <w:i/>
          <w:iCs/>
          <w:color w:val="1E5E9F" w:themeColor="accent3" w:themeShade="BF"/>
        </w:rPr>
      </w:pPr>
      <w:r w:rsidRPr="00743A49">
        <w:rPr>
          <w:rFonts w:ascii="Athelas" w:hAnsi="Athelas" w:cs="Cambria"/>
          <w:sz w:val="24"/>
          <w:szCs w:val="24"/>
        </w:rPr>
        <w:t>J’ai mentionné 5 cas de la Cour suprême</w:t>
      </w:r>
      <w:r>
        <w:rPr>
          <w:rFonts w:ascii="Athelas" w:hAnsi="Athelas" w:cs="Cambria"/>
        </w:rPr>
        <w:t xml:space="preserve"> </w:t>
      </w:r>
      <w:r w:rsidRPr="00AC6C69">
        <w:rPr>
          <w:rFonts w:ascii="Athelas" w:hAnsi="Athelas" w:cs="Cambria"/>
          <w:i/>
          <w:iCs/>
          <w:sz w:val="18"/>
          <w:szCs w:val="18"/>
        </w:rPr>
        <w:t>(</w:t>
      </w:r>
      <w:r w:rsidR="00AC6C69" w:rsidRPr="00AC6C69">
        <w:rPr>
          <w:rFonts w:ascii="Athelas" w:hAnsi="Athelas" w:cs="Cambria"/>
          <w:i/>
          <w:iCs/>
          <w:sz w:val="18"/>
          <w:szCs w:val="18"/>
        </w:rPr>
        <w:t>cf. vidéo 1</w:t>
      </w:r>
      <w:r w:rsidR="00AC6C69" w:rsidRPr="00AC6C69">
        <w:rPr>
          <w:rFonts w:ascii="Cambria" w:hAnsi="Cambria" w:cs="Cambria"/>
          <w:i/>
          <w:iCs/>
          <w:sz w:val="18"/>
          <w:szCs w:val="18"/>
        </w:rPr>
        <w:t> </w:t>
      </w:r>
      <w:r w:rsidR="00AC6C69" w:rsidRPr="00AC6C69">
        <w:rPr>
          <w:rFonts w:ascii="Athelas" w:hAnsi="Athelas" w:cs="Cambria"/>
          <w:i/>
          <w:iCs/>
          <w:sz w:val="18"/>
          <w:szCs w:val="18"/>
        </w:rPr>
        <w:t>: 14</w:t>
      </w:r>
      <w:r w:rsidR="00AC6C69" w:rsidRPr="00AC6C69">
        <w:rPr>
          <w:rFonts w:ascii="Athelas" w:hAnsi="Athelas" w:cs="Cambria"/>
          <w:i/>
          <w:iCs/>
          <w:sz w:val="18"/>
          <w:szCs w:val="18"/>
          <w:vertAlign w:val="superscript"/>
        </w:rPr>
        <w:t>éme</w:t>
      </w:r>
      <w:r w:rsidR="00AC6C69" w:rsidRPr="00AC6C69">
        <w:rPr>
          <w:rFonts w:ascii="Athelas" w:hAnsi="Athelas" w:cs="Cambria"/>
          <w:i/>
          <w:iCs/>
          <w:sz w:val="18"/>
          <w:szCs w:val="18"/>
        </w:rPr>
        <w:t>Amendement – Sa Place Dans La</w:t>
      </w:r>
      <w:r w:rsidR="00AC6C69">
        <w:rPr>
          <w:rFonts w:ascii="Athelas" w:hAnsi="Athelas" w:cs="Cambria"/>
          <w:i/>
          <w:iCs/>
          <w:sz w:val="18"/>
          <w:szCs w:val="18"/>
        </w:rPr>
        <w:t xml:space="preserve"> </w:t>
      </w:r>
      <w:r w:rsidR="00AC6C69" w:rsidRPr="00AC6C69">
        <w:rPr>
          <w:rFonts w:ascii="Athelas" w:hAnsi="Athelas" w:cs="Cambria"/>
          <w:i/>
          <w:iCs/>
          <w:sz w:val="18"/>
          <w:szCs w:val="18"/>
        </w:rPr>
        <w:t xml:space="preserve">Prophétie </w:t>
      </w:r>
      <w:r w:rsidR="00AC6C69" w:rsidRPr="00AC6C69">
        <w:rPr>
          <w:rFonts w:ascii="Cambria" w:hAnsi="Cambria" w:cs="Cambria"/>
          <w:i/>
          <w:iCs/>
          <w:sz w:val="18"/>
          <w:szCs w:val="18"/>
        </w:rPr>
        <w:t> </w:t>
      </w:r>
      <w:hyperlink r:id="rId9" w:history="1">
        <w:r w:rsidR="00AC6C69" w:rsidRPr="00AC6C69">
          <w:rPr>
            <w:rStyle w:val="Lienhypertexte"/>
            <w:rFonts w:ascii="Athelas" w:hAnsi="Athelas" w:cs="Calibri"/>
            <w:i/>
            <w:iCs/>
            <w:sz w:val="18"/>
            <w:szCs w:val="18"/>
          </w:rPr>
          <w:t>https://youtu.be/X9Ar</w:t>
        </w:r>
        <w:r w:rsidR="00AC6C69" w:rsidRPr="00AC6C69">
          <w:rPr>
            <w:rStyle w:val="Lienhypertexte"/>
            <w:rFonts w:ascii="Athelas" w:hAnsi="Athelas" w:cs="Calibri"/>
            <w:i/>
            <w:iCs/>
            <w:sz w:val="18"/>
            <w:szCs w:val="18"/>
          </w:rPr>
          <w:t>W</w:t>
        </w:r>
        <w:r w:rsidR="00AC6C69" w:rsidRPr="00AC6C69">
          <w:rPr>
            <w:rStyle w:val="Lienhypertexte"/>
            <w:rFonts w:ascii="Athelas" w:hAnsi="Athelas" w:cs="Calibri"/>
            <w:i/>
            <w:iCs/>
            <w:sz w:val="18"/>
            <w:szCs w:val="18"/>
          </w:rPr>
          <w:t>xTKwNY</w:t>
        </w:r>
      </w:hyperlink>
      <w:r w:rsidR="00AC6C69" w:rsidRPr="00AC6C69">
        <w:rPr>
          <w:rStyle w:val="Lienhypertexte"/>
          <w:rFonts w:ascii="Athelas" w:hAnsi="Athelas" w:cs="Calibri"/>
          <w:i/>
          <w:iCs/>
          <w:color w:val="000000" w:themeColor="text1"/>
          <w:sz w:val="18"/>
          <w:szCs w:val="18"/>
          <w:u w:val="none"/>
        </w:rPr>
        <w:t>)</w:t>
      </w:r>
      <w:r w:rsidR="00AC6C69" w:rsidRPr="00AC6C69">
        <w:rPr>
          <w:rStyle w:val="Lienhypertexte"/>
          <w:rFonts w:ascii="Cambria" w:hAnsi="Cambria" w:cs="Cambria"/>
          <w:sz w:val="18"/>
          <w:szCs w:val="18"/>
          <w:u w:val="none"/>
        </w:rPr>
        <w:t> :</w:t>
      </w:r>
    </w:p>
    <w:p w14:paraId="526656DF" w14:textId="7069AC5F" w:rsidR="00C2681B" w:rsidRPr="00743A49" w:rsidRDefault="00C2681B" w:rsidP="00085595">
      <w:pPr>
        <w:pStyle w:val="Paragraphedeliste"/>
        <w:numPr>
          <w:ilvl w:val="0"/>
          <w:numId w:val="1"/>
        </w:numPr>
        <w:jc w:val="both"/>
        <w:rPr>
          <w:rFonts w:ascii="Athelas" w:hAnsi="Athelas" w:cs="Cambria"/>
          <w:sz w:val="24"/>
          <w:szCs w:val="24"/>
        </w:rPr>
      </w:pPr>
      <w:r w:rsidRPr="00743A49">
        <w:rPr>
          <w:rFonts w:ascii="Athelas" w:hAnsi="Athelas" w:cs="Cambria"/>
          <w:sz w:val="24"/>
          <w:szCs w:val="24"/>
        </w:rPr>
        <w:t>Brown vs le Bureau de l’</w:t>
      </w:r>
      <w:r w:rsidR="00AC6C69" w:rsidRPr="00743A49">
        <w:rPr>
          <w:rFonts w:ascii="Athelas" w:hAnsi="Athelas" w:cs="Cambria"/>
          <w:sz w:val="24"/>
          <w:szCs w:val="24"/>
        </w:rPr>
        <w:t>Éducation</w:t>
      </w:r>
    </w:p>
    <w:p w14:paraId="2106B7D1" w14:textId="69FDEAB0" w:rsidR="00AC6C69" w:rsidRPr="00743A49" w:rsidRDefault="00AC6C69" w:rsidP="00085595">
      <w:pPr>
        <w:pStyle w:val="Paragraphedeliste"/>
        <w:numPr>
          <w:ilvl w:val="0"/>
          <w:numId w:val="1"/>
        </w:numPr>
        <w:jc w:val="both"/>
        <w:rPr>
          <w:rFonts w:ascii="Athelas" w:hAnsi="Athelas" w:cs="Cambria"/>
          <w:sz w:val="24"/>
          <w:szCs w:val="24"/>
        </w:rPr>
      </w:pPr>
      <w:r w:rsidRPr="00743A49">
        <w:rPr>
          <w:rFonts w:ascii="Athelas" w:hAnsi="Athelas" w:cs="Cambria"/>
          <w:sz w:val="24"/>
          <w:szCs w:val="24"/>
        </w:rPr>
        <w:t xml:space="preserve">Roe vs Wade </w:t>
      </w:r>
    </w:p>
    <w:p w14:paraId="4D213EEC" w14:textId="32F9B2CE" w:rsidR="00AC6C69" w:rsidRPr="00743A49" w:rsidRDefault="00AC6C69" w:rsidP="00085595">
      <w:pPr>
        <w:pStyle w:val="Paragraphedeliste"/>
        <w:numPr>
          <w:ilvl w:val="0"/>
          <w:numId w:val="1"/>
        </w:numPr>
        <w:jc w:val="both"/>
        <w:rPr>
          <w:rFonts w:ascii="Athelas" w:hAnsi="Athelas" w:cs="Cambria"/>
          <w:sz w:val="24"/>
          <w:szCs w:val="24"/>
        </w:rPr>
      </w:pPr>
      <w:r w:rsidRPr="00743A49">
        <w:rPr>
          <w:rFonts w:ascii="Athelas" w:hAnsi="Athelas" w:cs="Cambria"/>
          <w:sz w:val="24"/>
          <w:szCs w:val="24"/>
        </w:rPr>
        <w:t>Bush vs Gore</w:t>
      </w:r>
    </w:p>
    <w:p w14:paraId="304D526B" w14:textId="459639DF" w:rsidR="00AC6C69" w:rsidRPr="00743A49" w:rsidRDefault="00AC6C69" w:rsidP="00085595">
      <w:pPr>
        <w:pStyle w:val="Paragraphedeliste"/>
        <w:numPr>
          <w:ilvl w:val="0"/>
          <w:numId w:val="1"/>
        </w:numPr>
        <w:jc w:val="both"/>
        <w:rPr>
          <w:rFonts w:ascii="Athelas" w:hAnsi="Athelas" w:cs="Cambria"/>
          <w:sz w:val="24"/>
          <w:szCs w:val="24"/>
        </w:rPr>
      </w:pPr>
      <w:r w:rsidRPr="00743A49">
        <w:rPr>
          <w:rFonts w:ascii="Athelas" w:hAnsi="Athelas" w:cs="Cambria"/>
          <w:sz w:val="24"/>
          <w:szCs w:val="24"/>
        </w:rPr>
        <w:t>Reed vs Reed</w:t>
      </w:r>
    </w:p>
    <w:p w14:paraId="2F36F8CE" w14:textId="003CCF1C" w:rsidR="00AC6C69" w:rsidRPr="00743A49" w:rsidRDefault="00AC6C69" w:rsidP="00085595">
      <w:pPr>
        <w:pStyle w:val="Paragraphedeliste"/>
        <w:numPr>
          <w:ilvl w:val="0"/>
          <w:numId w:val="1"/>
        </w:numPr>
        <w:jc w:val="both"/>
        <w:rPr>
          <w:rFonts w:ascii="Athelas" w:hAnsi="Athelas" w:cs="Cambria"/>
          <w:sz w:val="24"/>
          <w:szCs w:val="24"/>
        </w:rPr>
      </w:pPr>
      <w:r w:rsidRPr="00743A49">
        <w:rPr>
          <w:rFonts w:ascii="Athelas" w:hAnsi="Athelas" w:cs="Cambria"/>
          <w:sz w:val="24"/>
          <w:szCs w:val="24"/>
        </w:rPr>
        <w:t>L’Université de Californie vs Bakke</w:t>
      </w:r>
    </w:p>
    <w:p w14:paraId="202C754B" w14:textId="5892F0C0" w:rsidR="00AC6C69" w:rsidRPr="00743A49" w:rsidRDefault="00AC6C69" w:rsidP="00085595">
      <w:pPr>
        <w:jc w:val="both"/>
        <w:rPr>
          <w:rFonts w:ascii="Athelas" w:hAnsi="Athelas" w:cs="Cambria"/>
          <w:sz w:val="24"/>
          <w:szCs w:val="24"/>
        </w:rPr>
      </w:pPr>
      <w:r w:rsidRPr="00743A49">
        <w:rPr>
          <w:rFonts w:ascii="Athelas" w:hAnsi="Athelas" w:cs="Cambria"/>
          <w:sz w:val="24"/>
          <w:szCs w:val="24"/>
        </w:rPr>
        <w:t xml:space="preserve">Les 3 premiers cas vous sont familiers, ils ont été largement médiatisés. </w:t>
      </w:r>
    </w:p>
    <w:p w14:paraId="182ACD45" w14:textId="7E7FFF5E" w:rsidR="00AC6C69" w:rsidRPr="00743A49" w:rsidRDefault="00AC6C69" w:rsidP="00085595">
      <w:pPr>
        <w:jc w:val="both"/>
        <w:rPr>
          <w:rFonts w:ascii="Athelas" w:hAnsi="Athelas" w:cs="Cambria"/>
          <w:sz w:val="24"/>
          <w:szCs w:val="24"/>
        </w:rPr>
      </w:pPr>
      <w:r w:rsidRPr="00743A49">
        <w:rPr>
          <w:rFonts w:ascii="Athelas" w:hAnsi="Athelas" w:cs="Cambria"/>
          <w:sz w:val="24"/>
          <w:szCs w:val="24"/>
        </w:rPr>
        <w:lastRenderedPageBreak/>
        <w:t>«</w:t>
      </w:r>
      <w:r w:rsidRPr="00743A49">
        <w:rPr>
          <w:rFonts w:ascii="Cambria" w:hAnsi="Cambria" w:cs="Cambria"/>
          <w:sz w:val="24"/>
          <w:szCs w:val="24"/>
        </w:rPr>
        <w:t> </w:t>
      </w:r>
      <w:r w:rsidRPr="00743A49">
        <w:rPr>
          <w:rFonts w:ascii="Athelas" w:hAnsi="Athelas" w:cs="Cambria"/>
          <w:sz w:val="24"/>
          <w:szCs w:val="24"/>
        </w:rPr>
        <w:t>Reed vs Reed</w:t>
      </w:r>
      <w:r w:rsidRPr="00743A49">
        <w:rPr>
          <w:rFonts w:ascii="Cambria" w:hAnsi="Cambria" w:cs="Cambria"/>
          <w:sz w:val="24"/>
          <w:szCs w:val="24"/>
        </w:rPr>
        <w:t> </w:t>
      </w:r>
      <w:r w:rsidRPr="00743A49">
        <w:rPr>
          <w:rFonts w:ascii="Athelas" w:hAnsi="Athelas" w:cs="Cambria"/>
          <w:sz w:val="24"/>
          <w:szCs w:val="24"/>
        </w:rPr>
        <w:t xml:space="preserve">» est une histoire folle, si vous n’avez pas vérifié durant la pause. </w:t>
      </w:r>
    </w:p>
    <w:p w14:paraId="4046011E" w14:textId="77777777" w:rsidR="00743A49" w:rsidRDefault="00686A4B" w:rsidP="00085595">
      <w:pPr>
        <w:jc w:val="both"/>
        <w:rPr>
          <w:rFonts w:ascii="Athelas" w:hAnsi="Athelas" w:cs="Cambria"/>
          <w:i/>
          <w:iCs/>
          <w:sz w:val="18"/>
          <w:szCs w:val="18"/>
        </w:rPr>
      </w:pPr>
      <w:r w:rsidRPr="00686A4B">
        <w:rPr>
          <w:rFonts w:ascii="Athelas" w:hAnsi="Athelas" w:cs="Cambria"/>
          <w:i/>
          <w:iCs/>
          <w:sz w:val="18"/>
          <w:szCs w:val="18"/>
        </w:rPr>
        <w:t>(</w:t>
      </w:r>
      <w:r w:rsidRPr="00686A4B">
        <w:rPr>
          <w:rFonts w:ascii="Athelas" w:hAnsi="Athelas" w:cs="Cambria"/>
          <w:i/>
          <w:iCs/>
          <w:sz w:val="18"/>
          <w:szCs w:val="18"/>
          <w:u w:val="single"/>
        </w:rPr>
        <w:t>Note Wikipédia</w:t>
      </w:r>
      <w:r>
        <w:rPr>
          <w:rFonts w:ascii="Athelas" w:hAnsi="Athelas" w:cs="Cambria"/>
          <w:i/>
          <w:iCs/>
          <w:sz w:val="18"/>
          <w:szCs w:val="18"/>
        </w:rPr>
        <w:t xml:space="preserve"> </w:t>
      </w:r>
      <w:r w:rsidRPr="00686A4B">
        <w:rPr>
          <w:rFonts w:ascii="Athelas" w:hAnsi="Athelas" w:cs="Cambria"/>
          <w:i/>
          <w:iCs/>
          <w:sz w:val="18"/>
          <w:szCs w:val="18"/>
        </w:rPr>
        <w:t xml:space="preserve">: </w:t>
      </w:r>
      <w:r w:rsidR="006D02B6" w:rsidRPr="00686A4B">
        <w:rPr>
          <w:rFonts w:ascii="Athelas" w:hAnsi="Athelas" w:cs="Cambria"/>
          <w:i/>
          <w:iCs/>
          <w:sz w:val="18"/>
          <w:szCs w:val="18"/>
        </w:rPr>
        <w:t>L'arrêt Reed v. Reed,</w:t>
      </w:r>
      <w:r>
        <w:rPr>
          <w:rFonts w:ascii="Athelas" w:hAnsi="Athelas" w:cs="Cambria"/>
          <w:i/>
          <w:iCs/>
          <w:sz w:val="18"/>
          <w:szCs w:val="18"/>
        </w:rPr>
        <w:t xml:space="preserve"> </w:t>
      </w:r>
      <w:r w:rsidR="006D02B6" w:rsidRPr="00686A4B">
        <w:rPr>
          <w:rFonts w:ascii="Athelas" w:hAnsi="Athelas" w:cs="Cambria"/>
          <w:i/>
          <w:iCs/>
          <w:sz w:val="18"/>
          <w:szCs w:val="18"/>
        </w:rPr>
        <w:t>(1971), est une décision historique de la Cour suprême des États-Unis selon laquelle les administrateurs de successions ne peuvent être nommés d'une manière discriminatoire entre les sexes. Dans l'affaire Reed v. Reed, la Cour suprême a statué pour la première fois que la clause de protection égale du quatorzième amendement de la Constitution des États-Unis interdisait toute différence de traitement fondée sur le sexe.</w:t>
      </w:r>
      <w:r>
        <w:rPr>
          <w:rFonts w:ascii="Athelas" w:hAnsi="Athelas" w:cs="Cambria"/>
          <w:i/>
          <w:iCs/>
          <w:sz w:val="18"/>
          <w:szCs w:val="18"/>
        </w:rPr>
        <w:t xml:space="preserve"> </w:t>
      </w:r>
      <w:r w:rsidRPr="00686A4B">
        <w:rPr>
          <w:rFonts w:ascii="Athelas" w:hAnsi="Athelas" w:cs="Cambria"/>
          <w:i/>
          <w:iCs/>
          <w:sz w:val="18"/>
          <w:szCs w:val="18"/>
        </w:rPr>
        <w:t>Sally et Cecil Reed étaient un couple marié séparé qui était en conflit pour savoir lequel d'entre eux serait désigné comme administrateur de la succession de leur fils décédé. Chacun d'eux a déposé une requête auprès du tribunal des successions du comté d'Ada, en Idaho, demandant à être nommé. Le code de l'Idaho précise que " les hommes doivent être préférés aux femmes " dans la désignation des administrateurs de successions et le tribunal a nommé Cecil comme administrateur de la succession, évaluée à moins de 1 000 $. Sally Reed a été représentée devant la Cour suprême par l'avocat de l'Idaho Allen Derr, qui a fait valoir que le quatorzième amendement interdit la discrimination fondée sur le sexe.</w:t>
      </w:r>
    </w:p>
    <w:p w14:paraId="22240BB4" w14:textId="75CC78DF" w:rsidR="00686A4B" w:rsidRPr="00686A4B" w:rsidRDefault="00686A4B" w:rsidP="00085595">
      <w:pPr>
        <w:jc w:val="both"/>
        <w:rPr>
          <w:rFonts w:ascii="Athelas" w:hAnsi="Athelas" w:cs="Cambria"/>
          <w:i/>
          <w:iCs/>
          <w:sz w:val="18"/>
          <w:szCs w:val="18"/>
        </w:rPr>
      </w:pPr>
      <w:r w:rsidRPr="00686A4B">
        <w:rPr>
          <w:rFonts w:ascii="Athelas" w:hAnsi="Athelas" w:cs="Cambria"/>
          <w:i/>
          <w:iCs/>
          <w:sz w:val="18"/>
          <w:szCs w:val="18"/>
        </w:rPr>
        <w:t xml:space="preserve">Après une série d'appels interjetés par Sally et Cecil Reed, la Cour suprême a examiné l'affaire et a rendu une décision unanime selon laquelle la préférence du code de l'Idaho en faveur des hommes était arbitraire et </w:t>
      </w:r>
      <w:r>
        <w:rPr>
          <w:rFonts w:ascii="Athelas" w:hAnsi="Athelas" w:cs="Cambria"/>
          <w:i/>
          <w:iCs/>
          <w:sz w:val="18"/>
          <w:szCs w:val="18"/>
        </w:rPr>
        <w:t>anti</w:t>
      </w:r>
      <w:r w:rsidRPr="00686A4B">
        <w:rPr>
          <w:rFonts w:ascii="Athelas" w:hAnsi="Athelas" w:cs="Cambria"/>
          <w:i/>
          <w:iCs/>
          <w:sz w:val="18"/>
          <w:szCs w:val="18"/>
        </w:rPr>
        <w:t>constitutionnell</w:t>
      </w:r>
      <w:r w:rsidR="00F43325">
        <w:rPr>
          <w:rFonts w:ascii="Athelas" w:hAnsi="Athelas" w:cs="Cambria"/>
          <w:i/>
          <w:iCs/>
          <w:sz w:val="18"/>
          <w:szCs w:val="18"/>
        </w:rPr>
        <w:t>e</w:t>
      </w:r>
      <w:r w:rsidRPr="00686A4B">
        <w:rPr>
          <w:rFonts w:ascii="Athelas" w:hAnsi="Athelas" w:cs="Cambria"/>
          <w:i/>
          <w:iCs/>
          <w:sz w:val="18"/>
          <w:szCs w:val="18"/>
        </w:rPr>
        <w:t>.</w:t>
      </w:r>
    </w:p>
    <w:p w14:paraId="7DCFDB31" w14:textId="6D3A1893" w:rsidR="00686A4B" w:rsidRPr="00686A4B" w:rsidRDefault="00686A4B" w:rsidP="00085595">
      <w:pPr>
        <w:jc w:val="both"/>
        <w:rPr>
          <w:rFonts w:ascii="Athelas" w:hAnsi="Athelas" w:cs="Cambria"/>
          <w:i/>
          <w:iCs/>
          <w:sz w:val="18"/>
          <w:szCs w:val="18"/>
        </w:rPr>
      </w:pPr>
      <w:r w:rsidRPr="00686A4B">
        <w:rPr>
          <w:rFonts w:ascii="Athelas" w:hAnsi="Athelas" w:cs="Cambria"/>
          <w:i/>
          <w:iCs/>
          <w:sz w:val="18"/>
          <w:szCs w:val="18"/>
        </w:rPr>
        <w:t>Dans l'affaire Reed v. Reed, la Cour suprême a jugé pour la première fois que la clause de protection égale du quatorzième amendement interdisait toute différence de traitement fondée sur le sex</w:t>
      </w:r>
      <w:r>
        <w:rPr>
          <w:rFonts w:ascii="Athelas" w:hAnsi="Athelas" w:cs="Cambria"/>
          <w:i/>
          <w:iCs/>
          <w:sz w:val="18"/>
          <w:szCs w:val="18"/>
        </w:rPr>
        <w:t>e</w:t>
      </w:r>
      <w:r w:rsidRPr="00686A4B">
        <w:rPr>
          <w:rFonts w:ascii="Athelas" w:hAnsi="Athelas" w:cs="Cambria"/>
          <w:i/>
          <w:iCs/>
          <w:sz w:val="18"/>
          <w:szCs w:val="18"/>
        </w:rPr>
        <w:t>.</w:t>
      </w:r>
      <w:r w:rsidR="00F43325">
        <w:rPr>
          <w:rFonts w:ascii="Athelas" w:hAnsi="Athelas" w:cs="Cambria"/>
          <w:i/>
          <w:iCs/>
          <w:sz w:val="18"/>
          <w:szCs w:val="18"/>
        </w:rPr>
        <w:t>)</w:t>
      </w:r>
    </w:p>
    <w:p w14:paraId="293D24F4" w14:textId="62D44E41" w:rsidR="00DF207F" w:rsidRPr="00743A49" w:rsidRDefault="00DF207F" w:rsidP="00085595">
      <w:pPr>
        <w:jc w:val="both"/>
        <w:rPr>
          <w:rFonts w:ascii="Athelas" w:hAnsi="Athelas" w:cs="Cambria"/>
          <w:sz w:val="24"/>
          <w:szCs w:val="24"/>
        </w:rPr>
      </w:pPr>
      <w:r w:rsidRPr="00743A49">
        <w:rPr>
          <w:rFonts w:ascii="Athelas" w:hAnsi="Athelas" w:cs="Cambria"/>
          <w:sz w:val="24"/>
          <w:szCs w:val="24"/>
        </w:rPr>
        <w:t>«</w:t>
      </w:r>
      <w:r w:rsidRPr="00743A49">
        <w:rPr>
          <w:rFonts w:ascii="Cambria" w:hAnsi="Cambria" w:cs="Cambria"/>
          <w:sz w:val="24"/>
          <w:szCs w:val="24"/>
        </w:rPr>
        <w:t> </w:t>
      </w:r>
      <w:r w:rsidRPr="00743A49">
        <w:rPr>
          <w:rFonts w:ascii="Athelas" w:hAnsi="Athelas" w:cs="Cambria"/>
          <w:sz w:val="24"/>
          <w:szCs w:val="24"/>
        </w:rPr>
        <w:t>Reed vs Reed</w:t>
      </w:r>
      <w:r w:rsidRPr="00743A49">
        <w:rPr>
          <w:rFonts w:ascii="Cambria" w:hAnsi="Cambria" w:cs="Cambria"/>
          <w:sz w:val="24"/>
          <w:szCs w:val="24"/>
        </w:rPr>
        <w:t> </w:t>
      </w:r>
      <w:r w:rsidRPr="00743A49">
        <w:rPr>
          <w:rFonts w:ascii="Athelas" w:hAnsi="Athelas" w:cs="Cambria"/>
          <w:sz w:val="24"/>
          <w:szCs w:val="24"/>
        </w:rPr>
        <w:t xml:space="preserve">» sont un époux et une épouse dont le fils – un jeune enfant – meurt. Et ils doivent décider de qui s’occupera de la succession de l’enfant. </w:t>
      </w:r>
    </w:p>
    <w:p w14:paraId="1650E7E4" w14:textId="77777777" w:rsidR="00743A49" w:rsidRDefault="00DF207F" w:rsidP="00085595">
      <w:pPr>
        <w:jc w:val="both"/>
        <w:rPr>
          <w:rFonts w:ascii="Athelas" w:hAnsi="Athelas" w:cs="Cambria"/>
        </w:rPr>
      </w:pPr>
      <w:r w:rsidRPr="00743A49">
        <w:rPr>
          <w:rFonts w:ascii="Athelas" w:hAnsi="Athelas" w:cs="Cambria"/>
          <w:sz w:val="24"/>
          <w:szCs w:val="24"/>
        </w:rPr>
        <w:t>L’épouse – la mère a fait une demande au tribunal déclarant</w:t>
      </w:r>
      <w:r w:rsidRPr="00743A49">
        <w:rPr>
          <w:rFonts w:ascii="Cambria" w:hAnsi="Cambria" w:cs="Cambria"/>
          <w:sz w:val="24"/>
          <w:szCs w:val="24"/>
        </w:rPr>
        <w:t> </w:t>
      </w:r>
      <w:r w:rsidRPr="00743A49">
        <w:rPr>
          <w:rFonts w:ascii="Athelas" w:hAnsi="Athelas" w:cs="Cambria"/>
          <w:sz w:val="24"/>
          <w:szCs w:val="24"/>
        </w:rPr>
        <w:t>: « Je veux l’exécutrice ou l’administratrice de la succession de mon fils</w:t>
      </w:r>
      <w:r w:rsidRPr="00743A49">
        <w:rPr>
          <w:rFonts w:ascii="Cambria" w:hAnsi="Cambria" w:cs="Cambria"/>
          <w:sz w:val="24"/>
          <w:szCs w:val="24"/>
        </w:rPr>
        <w:t> </w:t>
      </w:r>
      <w:r w:rsidRPr="00743A49">
        <w:rPr>
          <w:rFonts w:ascii="Athelas" w:hAnsi="Athelas" w:cs="Cambria"/>
          <w:sz w:val="24"/>
          <w:szCs w:val="24"/>
        </w:rPr>
        <w:t>»</w:t>
      </w:r>
      <w:r w:rsidRPr="00743A49">
        <w:rPr>
          <w:rFonts w:ascii="Cambria" w:hAnsi="Cambria" w:cs="Cambria"/>
          <w:sz w:val="24"/>
          <w:szCs w:val="24"/>
        </w:rPr>
        <w:t> </w:t>
      </w:r>
      <w:r w:rsidRPr="00743A49">
        <w:rPr>
          <w:rFonts w:ascii="Athelas" w:hAnsi="Athelas" w:cs="Cambria"/>
          <w:sz w:val="24"/>
          <w:szCs w:val="24"/>
        </w:rPr>
        <w:t xml:space="preserve">; et pendant ce temps, le père – l’époux fait la même chose. Maintenant, le père et la mère se battent au tribunal au sujet de qui administrera la succession du fils. </w:t>
      </w:r>
      <w:r w:rsidR="005A1E73" w:rsidRPr="00743A49">
        <w:rPr>
          <w:rFonts w:ascii="Athelas" w:hAnsi="Athelas" w:cs="Cambria"/>
          <w:sz w:val="24"/>
          <w:szCs w:val="24"/>
        </w:rPr>
        <w:t>Ils se rendent au tribunal des successions – le tribunal qui gère la succession des gens décédés (il y a un tribunal spécial qui traite de ces questions lorsque les personnes meurent)</w:t>
      </w:r>
      <w:r w:rsidR="005A1E73" w:rsidRPr="00743A49">
        <w:rPr>
          <w:rFonts w:ascii="Cambria" w:hAnsi="Cambria" w:cs="Cambria"/>
          <w:sz w:val="24"/>
          <w:szCs w:val="24"/>
        </w:rPr>
        <w:t> </w:t>
      </w:r>
      <w:r w:rsidR="005A1E73" w:rsidRPr="00743A49">
        <w:rPr>
          <w:rFonts w:ascii="Athelas" w:hAnsi="Athelas" w:cs="Cambria"/>
          <w:sz w:val="24"/>
          <w:szCs w:val="24"/>
        </w:rPr>
        <w:t>; en anglais, du moins au Royaume-Uni, c’est appelé «</w:t>
      </w:r>
      <w:r w:rsidR="005A1E73" w:rsidRPr="00743A49">
        <w:rPr>
          <w:rFonts w:ascii="Cambria" w:hAnsi="Cambria" w:cs="Cambria"/>
          <w:sz w:val="24"/>
          <w:szCs w:val="24"/>
        </w:rPr>
        <w:t> </w:t>
      </w:r>
      <w:r w:rsidR="00252E2F" w:rsidRPr="00743A49">
        <w:rPr>
          <w:rFonts w:ascii="Athelas" w:hAnsi="Athelas" w:cs="Cambria"/>
          <w:sz w:val="24"/>
          <w:szCs w:val="24"/>
        </w:rPr>
        <w:t>successoral</w:t>
      </w:r>
      <w:r w:rsidR="005A1E73" w:rsidRPr="00743A49">
        <w:rPr>
          <w:rFonts w:ascii="Cambria" w:hAnsi="Cambria" w:cs="Cambria"/>
          <w:sz w:val="24"/>
          <w:szCs w:val="24"/>
        </w:rPr>
        <w:t> </w:t>
      </w:r>
      <w:r w:rsidR="005A1E73" w:rsidRPr="00743A49">
        <w:rPr>
          <w:rFonts w:ascii="Athelas" w:hAnsi="Athelas" w:cs="Cambria"/>
          <w:sz w:val="24"/>
          <w:szCs w:val="24"/>
        </w:rPr>
        <w:t>»</w:t>
      </w:r>
      <w:r w:rsidR="005A1E73">
        <w:rPr>
          <w:rFonts w:ascii="Athelas" w:hAnsi="Athelas" w:cs="Cambria"/>
          <w:i/>
          <w:iCs/>
        </w:rPr>
        <w:t xml:space="preserve"> </w:t>
      </w:r>
      <w:r w:rsidR="005A1E73" w:rsidRPr="005A1E73">
        <w:rPr>
          <w:rFonts w:ascii="Athelas" w:hAnsi="Athelas" w:cs="Cambria"/>
          <w:i/>
          <w:iCs/>
          <w:sz w:val="18"/>
          <w:szCs w:val="18"/>
        </w:rPr>
        <w:t>(</w:t>
      </w:r>
      <w:r w:rsidR="005A1E73" w:rsidRPr="005A1E73">
        <w:rPr>
          <w:rFonts w:ascii="Athelas" w:hAnsi="Athelas" w:cs="Cambria"/>
          <w:i/>
          <w:iCs/>
          <w:sz w:val="18"/>
          <w:szCs w:val="18"/>
          <w:u w:val="single"/>
        </w:rPr>
        <w:t xml:space="preserve">Note </w:t>
      </w:r>
      <w:r w:rsidR="005A1E73" w:rsidRPr="005A1E73">
        <w:rPr>
          <w:rFonts w:ascii="Athelas" w:hAnsi="Athelas"/>
          <w:i/>
          <w:iCs/>
          <w:sz w:val="18"/>
          <w:szCs w:val="18"/>
          <w:u w:val="single"/>
        </w:rPr>
        <w:t>É</w:t>
      </w:r>
      <w:r w:rsidR="005A1E73" w:rsidRPr="005A1E73">
        <w:rPr>
          <w:rFonts w:ascii="Athelas" w:hAnsi="Athelas" w:cs="Cambria"/>
          <w:i/>
          <w:iCs/>
          <w:sz w:val="18"/>
          <w:szCs w:val="18"/>
          <w:u w:val="single"/>
        </w:rPr>
        <w:t>àÉ</w:t>
      </w:r>
      <w:r w:rsidR="005A1E73" w:rsidRPr="005A1E73">
        <w:rPr>
          <w:rFonts w:ascii="Cambria" w:hAnsi="Cambria" w:cs="Cambria"/>
          <w:i/>
          <w:iCs/>
          <w:sz w:val="18"/>
          <w:szCs w:val="18"/>
        </w:rPr>
        <w:t> </w:t>
      </w:r>
      <w:r w:rsidR="005A1E73" w:rsidRPr="005A1E73">
        <w:rPr>
          <w:rFonts w:ascii="Athelas" w:hAnsi="Athelas" w:cs="Cambria"/>
          <w:i/>
          <w:iCs/>
          <w:sz w:val="18"/>
          <w:szCs w:val="18"/>
        </w:rPr>
        <w:t>: en France, c’est le tribunal de grande instance qui gère les successions</w:t>
      </w:r>
      <w:r w:rsidR="005A1E73">
        <w:rPr>
          <w:rFonts w:ascii="Athelas" w:hAnsi="Athelas" w:cs="Cambria"/>
          <w:i/>
          <w:iCs/>
          <w:sz w:val="18"/>
          <w:szCs w:val="18"/>
        </w:rPr>
        <w:t>)</w:t>
      </w:r>
      <w:r w:rsidR="005A1E73" w:rsidRPr="005A1E73">
        <w:rPr>
          <w:rFonts w:ascii="Athelas" w:hAnsi="Athelas" w:cs="Cambria"/>
        </w:rPr>
        <w:t>.</w:t>
      </w:r>
      <w:r w:rsidR="005A1E73">
        <w:rPr>
          <w:rFonts w:ascii="Athelas" w:hAnsi="Athelas" w:cs="Cambria"/>
        </w:rPr>
        <w:t xml:space="preserve"> </w:t>
      </w:r>
    </w:p>
    <w:p w14:paraId="13ECD28B" w14:textId="63C6BE9C" w:rsidR="00252E2F" w:rsidRPr="00743A49" w:rsidRDefault="00252E2F" w:rsidP="00085595">
      <w:pPr>
        <w:jc w:val="both"/>
        <w:rPr>
          <w:rFonts w:ascii="Athelas" w:hAnsi="Athelas" w:cs="Cambria"/>
          <w:sz w:val="24"/>
          <w:szCs w:val="24"/>
        </w:rPr>
      </w:pPr>
      <w:r w:rsidRPr="00743A49">
        <w:rPr>
          <w:rFonts w:ascii="Athelas" w:hAnsi="Athelas" w:cs="Cambria"/>
          <w:sz w:val="24"/>
          <w:szCs w:val="24"/>
        </w:rPr>
        <w:t>La mère perd le procès</w:t>
      </w:r>
      <w:r w:rsidR="00743A49" w:rsidRPr="00743A49">
        <w:rPr>
          <w:rFonts w:ascii="Cambria" w:hAnsi="Cambria" w:cs="Cambria"/>
          <w:sz w:val="24"/>
          <w:szCs w:val="24"/>
        </w:rPr>
        <w:t> </w:t>
      </w:r>
      <w:r w:rsidR="00743A49" w:rsidRPr="00743A49">
        <w:rPr>
          <w:rFonts w:ascii="Athelas" w:hAnsi="Athelas" w:cs="Cambria"/>
          <w:sz w:val="24"/>
          <w:szCs w:val="24"/>
        </w:rPr>
        <w:t>;</w:t>
      </w:r>
      <w:r w:rsidRPr="00743A49">
        <w:rPr>
          <w:rFonts w:ascii="Athelas" w:hAnsi="Athelas" w:cs="Cambria"/>
          <w:sz w:val="24"/>
          <w:szCs w:val="24"/>
        </w:rPr>
        <w:t xml:space="preserve"> et elle le perd parce qu’il est dit dans les livres de loi que si les 2 personnes – les 2 parties sont capables, de manière égale, d’accomplir le travail</w:t>
      </w:r>
      <w:r>
        <w:rPr>
          <w:rFonts w:ascii="Athelas" w:hAnsi="Athelas" w:cs="Cambria"/>
        </w:rPr>
        <w:t xml:space="preserve"> </w:t>
      </w:r>
      <w:r w:rsidRPr="00743A49">
        <w:rPr>
          <w:rFonts w:ascii="Athelas" w:hAnsi="Athelas" w:cs="Cambria"/>
          <w:i/>
          <w:iCs/>
          <w:sz w:val="21"/>
          <w:szCs w:val="21"/>
        </w:rPr>
        <w:t>(il n’y a donc rien d’évident sur la raison pour laquelle une des parties ne pourrait accomplir le travail</w:t>
      </w:r>
      <w:r w:rsidRPr="00743A49">
        <w:rPr>
          <w:rFonts w:ascii="Cambria" w:hAnsi="Cambria" w:cs="Cambria"/>
          <w:i/>
          <w:iCs/>
          <w:sz w:val="21"/>
          <w:szCs w:val="21"/>
        </w:rPr>
        <w:t> </w:t>
      </w:r>
      <w:r w:rsidRPr="00743A49">
        <w:rPr>
          <w:rFonts w:ascii="Athelas" w:hAnsi="Athelas" w:cs="Cambria"/>
          <w:i/>
          <w:iCs/>
          <w:sz w:val="21"/>
          <w:szCs w:val="21"/>
        </w:rPr>
        <w:t>: vous pourriez penser qu’il serait évident de vérifier leurs qualifications – je ne veux pas dire leur éducation</w:t>
      </w:r>
      <w:r w:rsidRPr="00743A49">
        <w:rPr>
          <w:rFonts w:ascii="Cambria" w:hAnsi="Cambria" w:cs="Cambria"/>
          <w:i/>
          <w:iCs/>
          <w:sz w:val="21"/>
          <w:szCs w:val="21"/>
        </w:rPr>
        <w:t>, mais leur capacité : qui ferait le meilleur travail, qui serait le plus capable</w:t>
      </w:r>
      <w:r w:rsidR="00EC72D1">
        <w:rPr>
          <w:rFonts w:ascii="Cambria" w:hAnsi="Cambria" w:cs="Cambria"/>
          <w:i/>
          <w:iCs/>
          <w:sz w:val="21"/>
          <w:szCs w:val="21"/>
        </w:rPr>
        <w:t> ?</w:t>
      </w:r>
      <w:r w:rsidRPr="00743A49">
        <w:rPr>
          <w:rFonts w:ascii="Athelas" w:hAnsi="Athelas" w:cs="Cambria"/>
          <w:i/>
          <w:iCs/>
          <w:sz w:val="21"/>
          <w:szCs w:val="21"/>
        </w:rPr>
        <w:t>)</w:t>
      </w:r>
      <w:r w:rsidRPr="00743A49">
        <w:rPr>
          <w:rFonts w:ascii="Athelas" w:hAnsi="Athelas" w:cs="Cambria"/>
          <w:sz w:val="24"/>
          <w:szCs w:val="24"/>
        </w:rPr>
        <w:t>, s’il s’agit d’un homme et d’une femme</w:t>
      </w:r>
      <w:r w:rsidR="006D02B6" w:rsidRPr="00743A49">
        <w:rPr>
          <w:rFonts w:ascii="Athelas" w:hAnsi="Athelas" w:cs="Cambria"/>
          <w:sz w:val="24"/>
          <w:szCs w:val="24"/>
        </w:rPr>
        <w:t>, vous n’avez qu’à vérifier, l’homme gagnera toujours. C’était dans la loi – combien c’est fou</w:t>
      </w:r>
      <w:r w:rsidR="006D02B6" w:rsidRPr="00743A49">
        <w:rPr>
          <w:rFonts w:ascii="Cambria" w:hAnsi="Cambria" w:cs="Cambria"/>
          <w:sz w:val="24"/>
          <w:szCs w:val="24"/>
        </w:rPr>
        <w:t> </w:t>
      </w:r>
      <w:r w:rsidR="006D02B6" w:rsidRPr="00743A49">
        <w:rPr>
          <w:rFonts w:ascii="Athelas" w:hAnsi="Athelas" w:cs="Cambria"/>
          <w:sz w:val="24"/>
          <w:szCs w:val="24"/>
        </w:rPr>
        <w:t>!</w:t>
      </w:r>
    </w:p>
    <w:p w14:paraId="0BE0D05C" w14:textId="5A13106C" w:rsidR="006D02B6" w:rsidRPr="00743A49" w:rsidRDefault="006D02B6" w:rsidP="00085595">
      <w:pPr>
        <w:jc w:val="both"/>
        <w:rPr>
          <w:rFonts w:ascii="Athelas" w:hAnsi="Athelas" w:cs="Cambria"/>
          <w:sz w:val="24"/>
          <w:szCs w:val="24"/>
        </w:rPr>
      </w:pPr>
      <w:r w:rsidRPr="00743A49">
        <w:rPr>
          <w:rFonts w:ascii="Athelas" w:hAnsi="Athelas" w:cs="Cambria"/>
          <w:sz w:val="24"/>
          <w:szCs w:val="24"/>
        </w:rPr>
        <w:t>La mère a fait appel et s’est rendue à un tribunal supérieur – un tribunal</w:t>
      </w:r>
      <w:r w:rsidR="00686A4B" w:rsidRPr="00743A49">
        <w:rPr>
          <w:rFonts w:ascii="Athelas" w:hAnsi="Athelas" w:cs="Cambria"/>
          <w:sz w:val="24"/>
          <w:szCs w:val="24"/>
        </w:rPr>
        <w:t xml:space="preserve"> de district</w:t>
      </w:r>
      <w:r w:rsidR="00F43325" w:rsidRPr="00743A49">
        <w:rPr>
          <w:rFonts w:ascii="Athelas" w:hAnsi="Athelas" w:cs="Cambria"/>
          <w:sz w:val="24"/>
          <w:szCs w:val="24"/>
        </w:rPr>
        <w:t xml:space="preserve">. </w:t>
      </w:r>
    </w:p>
    <w:p w14:paraId="2869E19E" w14:textId="1F52C534" w:rsidR="00F43325" w:rsidRPr="00743A49" w:rsidRDefault="00F43325" w:rsidP="00085595">
      <w:pPr>
        <w:jc w:val="both"/>
        <w:rPr>
          <w:rFonts w:ascii="Athelas" w:hAnsi="Athelas" w:cs="Cambria"/>
          <w:sz w:val="24"/>
          <w:szCs w:val="24"/>
        </w:rPr>
      </w:pPr>
      <w:r w:rsidRPr="00743A49">
        <w:rPr>
          <w:rFonts w:ascii="Athelas" w:hAnsi="Athelas" w:cs="Cambria"/>
          <w:sz w:val="24"/>
          <w:szCs w:val="24"/>
        </w:rPr>
        <w:t>Le tribunal a déclaré que c’est fou</w:t>
      </w:r>
      <w:r w:rsidRPr="00743A49">
        <w:rPr>
          <w:rFonts w:ascii="Cambria" w:hAnsi="Cambria" w:cs="Cambria"/>
          <w:sz w:val="24"/>
          <w:szCs w:val="24"/>
        </w:rPr>
        <w:t> </w:t>
      </w:r>
      <w:r w:rsidRPr="00743A49">
        <w:rPr>
          <w:rFonts w:ascii="Athelas" w:hAnsi="Athelas" w:cs="Cambria"/>
          <w:sz w:val="24"/>
          <w:szCs w:val="24"/>
        </w:rPr>
        <w:t>: l’époux perd / elle gagne</w:t>
      </w:r>
      <w:r w:rsidRPr="00743A49">
        <w:rPr>
          <w:rFonts w:ascii="Cambria" w:hAnsi="Cambria" w:cs="Cambria"/>
          <w:sz w:val="24"/>
          <w:szCs w:val="24"/>
        </w:rPr>
        <w:t> </w:t>
      </w:r>
      <w:r w:rsidRPr="00743A49">
        <w:rPr>
          <w:rFonts w:ascii="Athelas" w:hAnsi="Athelas" w:cs="Cambria"/>
          <w:sz w:val="24"/>
          <w:szCs w:val="24"/>
        </w:rPr>
        <w:t xml:space="preserve">: elle devient l’exécutrice – l’administratrice. </w:t>
      </w:r>
    </w:p>
    <w:p w14:paraId="1A2BFF85" w14:textId="34D8B2CE" w:rsidR="00A32796" w:rsidRPr="00743A49" w:rsidRDefault="00F43325" w:rsidP="00085595">
      <w:pPr>
        <w:jc w:val="both"/>
        <w:rPr>
          <w:rFonts w:ascii="Athelas" w:hAnsi="Athelas" w:cs="Cambria"/>
          <w:sz w:val="24"/>
          <w:szCs w:val="24"/>
        </w:rPr>
      </w:pPr>
      <w:r w:rsidRPr="00743A49">
        <w:rPr>
          <w:rFonts w:ascii="Athelas" w:hAnsi="Athelas" w:cs="Cambria"/>
          <w:sz w:val="24"/>
          <w:szCs w:val="24"/>
        </w:rPr>
        <w:t xml:space="preserve">Puis </w:t>
      </w:r>
      <w:r w:rsidRPr="00743A49">
        <w:rPr>
          <w:rFonts w:ascii="Athelas" w:hAnsi="Athelas"/>
          <w:sz w:val="24"/>
          <w:szCs w:val="24"/>
        </w:rPr>
        <w:t>l’État</w:t>
      </w:r>
      <w:r w:rsidRPr="00743A49">
        <w:rPr>
          <w:rFonts w:ascii="Athelas" w:hAnsi="Athelas" w:cs="Cambria"/>
          <w:sz w:val="24"/>
          <w:szCs w:val="24"/>
        </w:rPr>
        <w:t xml:space="preserve"> – la Cour suprême s’est saisie de cet arrêt avant qu’il ne soit appliqué, l’a vérifié et a renversé la décision</w:t>
      </w:r>
      <w:r w:rsidR="00EC72D1">
        <w:rPr>
          <w:rFonts w:ascii="Athelas" w:hAnsi="Athelas" w:cs="Cambria"/>
          <w:sz w:val="24"/>
          <w:szCs w:val="24"/>
        </w:rPr>
        <w:t xml:space="preserve"> en</w:t>
      </w:r>
      <w:r w:rsidRPr="00743A49">
        <w:rPr>
          <w:rFonts w:ascii="Athelas" w:hAnsi="Athelas" w:cs="Cambria"/>
          <w:sz w:val="24"/>
          <w:szCs w:val="24"/>
        </w:rPr>
        <w:t xml:space="preserve"> déclarant que l’épouse a perdu / l’époux gagnera.  La raison invoquée est que c’est ce que dit la loi</w:t>
      </w:r>
      <w:r w:rsidRPr="00743A49">
        <w:rPr>
          <w:rFonts w:ascii="Cambria" w:hAnsi="Cambria" w:cs="Cambria"/>
          <w:sz w:val="24"/>
          <w:szCs w:val="24"/>
        </w:rPr>
        <w:t> </w:t>
      </w:r>
      <w:r w:rsidRPr="00743A49">
        <w:rPr>
          <w:rFonts w:ascii="Athelas" w:hAnsi="Athelas" w:cs="Cambria"/>
          <w:sz w:val="24"/>
          <w:szCs w:val="24"/>
        </w:rPr>
        <w:t>: si vous avez un homme et une femme, l’homme gagnera toujours. Et ils ont donné la raison suivante</w:t>
      </w:r>
      <w:r w:rsidRPr="00743A49">
        <w:rPr>
          <w:rFonts w:ascii="Cambria" w:hAnsi="Cambria" w:cs="Cambria"/>
          <w:sz w:val="24"/>
          <w:szCs w:val="24"/>
        </w:rPr>
        <w:t> </w:t>
      </w:r>
      <w:r w:rsidRPr="00743A49">
        <w:rPr>
          <w:rFonts w:ascii="Athelas" w:hAnsi="Athelas" w:cs="Cambria"/>
          <w:sz w:val="24"/>
          <w:szCs w:val="24"/>
        </w:rPr>
        <w:t xml:space="preserve">: </w:t>
      </w:r>
      <w:r w:rsidR="00A32796" w:rsidRPr="00743A49">
        <w:rPr>
          <w:rFonts w:ascii="Athelas" w:hAnsi="Athelas" w:cs="Cambria"/>
          <w:sz w:val="24"/>
          <w:szCs w:val="24"/>
        </w:rPr>
        <w:t xml:space="preserve">si vous avez un homme et une femme, si vous choisissez l’homme, c’est moins de travail pour le tribunal, cela épargnera de l’argent. </w:t>
      </w:r>
    </w:p>
    <w:p w14:paraId="45640D6B" w14:textId="5731EBB0" w:rsidR="00F43325" w:rsidRPr="00743A49" w:rsidRDefault="00A32796" w:rsidP="00085595">
      <w:pPr>
        <w:jc w:val="both"/>
        <w:rPr>
          <w:rFonts w:ascii="Athelas" w:hAnsi="Athelas" w:cs="Cambria"/>
          <w:sz w:val="24"/>
          <w:szCs w:val="24"/>
        </w:rPr>
      </w:pPr>
      <w:r w:rsidRPr="00743A49">
        <w:rPr>
          <w:rFonts w:ascii="Athelas" w:hAnsi="Athelas" w:cs="Cambria"/>
          <w:sz w:val="24"/>
          <w:szCs w:val="24"/>
        </w:rPr>
        <w:t xml:space="preserve">Ils se sont ensuite rendus à la Cour suprême fédérale que nous connaissons, et ils ont à nouveau annulé la décision de la Cour suprême locale. L’épouse a dû passer par beaucoup de juridictions et elle a finalement gagné. </w:t>
      </w:r>
    </w:p>
    <w:p w14:paraId="712E640A" w14:textId="77777777" w:rsidR="00654FD0" w:rsidRPr="00EC72D1" w:rsidRDefault="00A32796" w:rsidP="00085595">
      <w:pPr>
        <w:jc w:val="both"/>
        <w:rPr>
          <w:rFonts w:ascii="Athelas" w:hAnsi="Athelas" w:cs="Cambria"/>
          <w:sz w:val="24"/>
          <w:szCs w:val="24"/>
        </w:rPr>
      </w:pPr>
      <w:r w:rsidRPr="00EC72D1">
        <w:rPr>
          <w:rFonts w:ascii="Athelas" w:hAnsi="Athelas" w:cs="Cambria"/>
          <w:sz w:val="24"/>
          <w:szCs w:val="24"/>
        </w:rPr>
        <w:t xml:space="preserve">La raison pour laquelle c’est si intéressant, </w:t>
      </w:r>
      <w:r w:rsidR="00654FD0" w:rsidRPr="00EC72D1">
        <w:rPr>
          <w:rFonts w:ascii="Athelas" w:hAnsi="Athelas" w:cs="Cambria"/>
          <w:sz w:val="24"/>
          <w:szCs w:val="24"/>
        </w:rPr>
        <w:t>selon moi, est que vous pourriez penser que cet enfant devait être un millionnaire valant beaucoup d’argent</w:t>
      </w:r>
      <w:r w:rsidR="00654FD0" w:rsidRPr="00EC72D1">
        <w:rPr>
          <w:rFonts w:ascii="Cambria" w:hAnsi="Cambria" w:cs="Cambria"/>
          <w:sz w:val="24"/>
          <w:szCs w:val="24"/>
        </w:rPr>
        <w:t> </w:t>
      </w:r>
      <w:r w:rsidR="00654FD0" w:rsidRPr="00EC72D1">
        <w:rPr>
          <w:rFonts w:ascii="Athelas" w:hAnsi="Athelas" w:cs="Cambria"/>
          <w:sz w:val="24"/>
          <w:szCs w:val="24"/>
        </w:rPr>
        <w:t xml:space="preserve">: l’enfant possédait quelques jouets et détenait moins de 1000 dollars à la banque – la succession ne valait rien. </w:t>
      </w:r>
    </w:p>
    <w:p w14:paraId="312B9C26" w14:textId="4BB476B8" w:rsidR="00A32796" w:rsidRPr="00EC72D1" w:rsidRDefault="00654FD0" w:rsidP="00085595">
      <w:pPr>
        <w:jc w:val="both"/>
        <w:rPr>
          <w:rFonts w:ascii="Athelas" w:hAnsi="Athelas" w:cs="Cambria"/>
          <w:sz w:val="24"/>
          <w:szCs w:val="24"/>
        </w:rPr>
      </w:pPr>
      <w:r w:rsidRPr="00EC72D1">
        <w:rPr>
          <w:rFonts w:ascii="Athelas" w:hAnsi="Athelas" w:cs="Cambria"/>
          <w:sz w:val="24"/>
          <w:szCs w:val="24"/>
        </w:rPr>
        <w:lastRenderedPageBreak/>
        <w:t>Mais la mère s’est battue pour le principe.</w:t>
      </w:r>
    </w:p>
    <w:p w14:paraId="7C28F269" w14:textId="56D479A5" w:rsidR="00654FD0" w:rsidRPr="00EC72D1" w:rsidRDefault="00654FD0" w:rsidP="00085595">
      <w:pPr>
        <w:jc w:val="both"/>
        <w:rPr>
          <w:rFonts w:ascii="Athelas" w:hAnsi="Athelas" w:cs="Cambria"/>
          <w:sz w:val="24"/>
          <w:szCs w:val="24"/>
        </w:rPr>
      </w:pPr>
      <w:r w:rsidRPr="00EC72D1">
        <w:rPr>
          <w:rFonts w:ascii="Athelas" w:hAnsi="Athelas" w:cs="Cambria"/>
          <w:sz w:val="24"/>
          <w:szCs w:val="24"/>
        </w:rPr>
        <w:t>Et le dernier cas – l’Université de Californie</w:t>
      </w:r>
      <w:r w:rsidRPr="00EC72D1">
        <w:rPr>
          <w:rFonts w:ascii="Cambria" w:hAnsi="Cambria" w:cs="Cambria"/>
          <w:sz w:val="24"/>
          <w:szCs w:val="24"/>
        </w:rPr>
        <w:t> </w:t>
      </w:r>
      <w:r w:rsidRPr="00EC72D1">
        <w:rPr>
          <w:rFonts w:ascii="Athelas" w:hAnsi="Athelas" w:cs="Cambria"/>
          <w:sz w:val="24"/>
          <w:szCs w:val="24"/>
        </w:rPr>
        <w:t xml:space="preserve">: il s’agissait en fait d’un homme blanc </w:t>
      </w:r>
      <w:r w:rsidR="00083F85" w:rsidRPr="00EC72D1">
        <w:rPr>
          <w:rFonts w:ascii="Athelas" w:hAnsi="Athelas" w:cs="Cambria"/>
          <w:sz w:val="24"/>
          <w:szCs w:val="24"/>
        </w:rPr>
        <w:t xml:space="preserve">intentant un procès à l’Université de Californie. Il sentait qu’il était injustement traité et il a gagné son procès. </w:t>
      </w:r>
    </w:p>
    <w:p w14:paraId="4D1678B7" w14:textId="1EF81D9F" w:rsidR="00083F85" w:rsidRPr="00083F85" w:rsidRDefault="00083F85" w:rsidP="00085595">
      <w:pPr>
        <w:jc w:val="both"/>
        <w:rPr>
          <w:rFonts w:ascii="Athelas" w:hAnsi="Athelas" w:cs="Cambria"/>
          <w:i/>
          <w:iCs/>
          <w:sz w:val="18"/>
          <w:szCs w:val="18"/>
        </w:rPr>
      </w:pPr>
      <w:r w:rsidRPr="00083F85">
        <w:rPr>
          <w:rFonts w:ascii="Athelas" w:hAnsi="Athelas" w:cs="Cambria"/>
          <w:i/>
          <w:iCs/>
          <w:sz w:val="18"/>
          <w:szCs w:val="18"/>
        </w:rPr>
        <w:t>(</w:t>
      </w:r>
      <w:r w:rsidRPr="00083F85">
        <w:rPr>
          <w:rFonts w:ascii="Athelas" w:hAnsi="Athelas" w:cs="Cambria"/>
          <w:i/>
          <w:iCs/>
          <w:sz w:val="18"/>
          <w:szCs w:val="18"/>
          <w:u w:val="single"/>
        </w:rPr>
        <w:t>Note Wikipédia</w:t>
      </w:r>
      <w:r w:rsidRPr="00083F85">
        <w:rPr>
          <w:rFonts w:ascii="Cambria" w:hAnsi="Cambria" w:cs="Cambria"/>
          <w:i/>
          <w:iCs/>
          <w:sz w:val="18"/>
          <w:szCs w:val="18"/>
        </w:rPr>
        <w:t> </w:t>
      </w:r>
      <w:r w:rsidRPr="00083F85">
        <w:rPr>
          <w:rFonts w:ascii="Athelas" w:hAnsi="Athelas" w:cs="Cambria"/>
          <w:i/>
          <w:iCs/>
          <w:sz w:val="18"/>
          <w:szCs w:val="18"/>
        </w:rPr>
        <w:t>: L'affaire Regents of the University of California v. Bakke, (1978), est une décision historique de la Cour suprême des États-Unis. Elle a confirmé la discrimination positive, permettant à la race d'être un facteur parmi d'autres dans la politique d'admission des universités. Bien que la Cour suprême ait interdit la ségrégation dans les écoles et ait même ordonné aux districts scolaires de prendre des mesures pour assurer l'intégration, la question de la légalité des programmes volontaires de discrimination positive lancés par les universités n'a pas été résolue. Les partisans de ces programmes considéraient qu'ils étaient nécessaires pour compenser la discrimination passée, tandis que les opposants estimaient qu'ils étaient illégaux et constituaient une violation de la clause de protection égale du quatorzième amendement de la Constitution américain.</w:t>
      </w:r>
    </w:p>
    <w:p w14:paraId="112A2FD1" w14:textId="7850515D" w:rsidR="00083F85" w:rsidRPr="00EC72D1" w:rsidRDefault="00083F85" w:rsidP="00085595">
      <w:pPr>
        <w:jc w:val="both"/>
        <w:rPr>
          <w:rFonts w:ascii="Athelas" w:hAnsi="Athelas" w:cs="Cambria"/>
          <w:i/>
          <w:iCs/>
          <w:sz w:val="18"/>
          <w:szCs w:val="18"/>
        </w:rPr>
      </w:pPr>
      <w:r w:rsidRPr="00083F85">
        <w:rPr>
          <w:rFonts w:ascii="Athelas" w:hAnsi="Athelas" w:cs="Cambria"/>
          <w:i/>
          <w:iCs/>
          <w:sz w:val="18"/>
          <w:szCs w:val="18"/>
        </w:rPr>
        <w:t>Allan P. Bakke, un ingénieur et ancien officier de la marine, a cherché à être admis à l'école de médecine, mais a été rejeté en raison notamment de son âge. Bakke était au début de la trentaine lors de sa candidature, et donc considéré comme trop âgé par au moins deux institutions. Après avoir été rejeté à deux reprises par l'Université de Californie, Davis, il a intenté une action en justice devant un tribunal d'État pour contester la constitutionnalité du programme d'action positive de l'école. La Cour suprême de Californie a invalidé le programme, le considérant comme une violation des droits des candidats blancs, et a ordonné l'admission de Bakke.)</w:t>
      </w:r>
    </w:p>
    <w:p w14:paraId="4F012472" w14:textId="77777777" w:rsidR="00981F21" w:rsidRPr="00981F21" w:rsidRDefault="00981F21" w:rsidP="002C6D0B">
      <w:pPr>
        <w:pStyle w:val="Titre2"/>
      </w:pPr>
      <w:bookmarkStart w:id="8" w:name="_Toc84331378"/>
      <w:r w:rsidRPr="00981F21">
        <w:t>Structure Du 14</w:t>
      </w:r>
      <w:r w:rsidRPr="00981F21">
        <w:rPr>
          <w:vertAlign w:val="superscript"/>
        </w:rPr>
        <w:t>ème</w:t>
      </w:r>
      <w:r w:rsidRPr="00981F21">
        <w:t xml:space="preserve"> Amendement</w:t>
      </w:r>
      <w:r w:rsidRPr="00981F21">
        <w:rPr>
          <w:rFonts w:ascii="Cambria" w:hAnsi="Cambria"/>
        </w:rPr>
        <w:t> </w:t>
      </w:r>
      <w:r w:rsidRPr="00981F21">
        <w:t>: Sections</w:t>
      </w:r>
      <w:bookmarkEnd w:id="8"/>
      <w:r w:rsidRPr="00981F21">
        <w:t xml:space="preserve"> </w:t>
      </w:r>
    </w:p>
    <w:p w14:paraId="2B7CC078" w14:textId="79E00C17" w:rsidR="00083F85" w:rsidRPr="00EC72D1" w:rsidRDefault="00083F85" w:rsidP="00085595">
      <w:pPr>
        <w:jc w:val="both"/>
        <w:rPr>
          <w:rFonts w:ascii="Athelas" w:hAnsi="Athelas" w:cs="Cambria"/>
          <w:sz w:val="24"/>
          <w:szCs w:val="24"/>
        </w:rPr>
      </w:pPr>
      <w:r w:rsidRPr="00EC72D1">
        <w:rPr>
          <w:rFonts w:ascii="Athelas" w:hAnsi="Athelas" w:cs="Cambria"/>
          <w:sz w:val="24"/>
          <w:szCs w:val="24"/>
        </w:rPr>
        <w:t>Juste un bref aperçu concernant le 14</w:t>
      </w:r>
      <w:r w:rsidRPr="00EC72D1">
        <w:rPr>
          <w:rFonts w:ascii="Athelas" w:hAnsi="Athelas" w:cs="Cambria"/>
          <w:sz w:val="24"/>
          <w:szCs w:val="24"/>
          <w:vertAlign w:val="superscript"/>
        </w:rPr>
        <w:t>ème</w:t>
      </w:r>
      <w:r w:rsidRPr="00EC72D1">
        <w:rPr>
          <w:rFonts w:ascii="Athelas" w:hAnsi="Athelas" w:cs="Cambria"/>
          <w:sz w:val="24"/>
          <w:szCs w:val="24"/>
        </w:rPr>
        <w:t xml:space="preserve"> Amendement</w:t>
      </w:r>
      <w:r w:rsidR="009B7155" w:rsidRPr="00EC72D1">
        <w:rPr>
          <w:rFonts w:ascii="Cambria" w:hAnsi="Cambria" w:cs="Cambria"/>
          <w:sz w:val="24"/>
          <w:szCs w:val="24"/>
        </w:rPr>
        <w:t> </w:t>
      </w:r>
      <w:r w:rsidR="009B7155" w:rsidRPr="00EC72D1">
        <w:rPr>
          <w:rFonts w:ascii="Athelas" w:hAnsi="Athelas" w:cs="Cambria"/>
          <w:sz w:val="24"/>
          <w:szCs w:val="24"/>
        </w:rPr>
        <w:t>:</w:t>
      </w:r>
    </w:p>
    <w:p w14:paraId="18AD2F63" w14:textId="0CE0D8CF" w:rsidR="009B7155" w:rsidRPr="00EC72D1" w:rsidRDefault="009B7155" w:rsidP="00085595">
      <w:pPr>
        <w:jc w:val="both"/>
        <w:rPr>
          <w:rFonts w:ascii="Athelas" w:hAnsi="Athelas" w:cs="Cambria"/>
          <w:sz w:val="24"/>
          <w:szCs w:val="24"/>
        </w:rPr>
      </w:pPr>
      <w:r w:rsidRPr="00EC72D1">
        <w:rPr>
          <w:rFonts w:ascii="Athelas" w:hAnsi="Athelas" w:cs="Cambria"/>
          <w:sz w:val="24"/>
          <w:szCs w:val="24"/>
        </w:rPr>
        <w:t>Le 14</w:t>
      </w:r>
      <w:r w:rsidRPr="00EC72D1">
        <w:rPr>
          <w:rFonts w:ascii="Athelas" w:hAnsi="Athelas" w:cs="Cambria"/>
          <w:sz w:val="24"/>
          <w:szCs w:val="24"/>
          <w:vertAlign w:val="superscript"/>
        </w:rPr>
        <w:t>ème</w:t>
      </w:r>
      <w:r w:rsidRPr="00EC72D1">
        <w:rPr>
          <w:rFonts w:ascii="Athelas" w:hAnsi="Athelas" w:cs="Cambria"/>
          <w:sz w:val="24"/>
          <w:szCs w:val="24"/>
        </w:rPr>
        <w:t xml:space="preserve"> Amendement contient un nombre de concepts importants. </w:t>
      </w:r>
    </w:p>
    <w:p w14:paraId="28EA3B2B" w14:textId="7295D6A9" w:rsidR="009B7155" w:rsidRPr="00EC72D1" w:rsidRDefault="009B7155" w:rsidP="00085595">
      <w:pPr>
        <w:jc w:val="both"/>
        <w:rPr>
          <w:rFonts w:ascii="Athelas" w:hAnsi="Athelas" w:cs="Cambria"/>
          <w:sz w:val="24"/>
          <w:szCs w:val="24"/>
        </w:rPr>
      </w:pPr>
      <w:r w:rsidRPr="00EC72D1">
        <w:rPr>
          <w:rFonts w:ascii="Athelas" w:hAnsi="Athelas" w:cs="Cambria"/>
          <w:sz w:val="24"/>
          <w:szCs w:val="24"/>
        </w:rPr>
        <w:t>Souvenez-vous que ce qui est vraiment important à son sujet est qu’il s’applique à l’État. Je dis «</w:t>
      </w:r>
      <w:r w:rsidRPr="00EC72D1">
        <w:rPr>
          <w:rFonts w:ascii="Cambria" w:hAnsi="Cambria" w:cs="Cambria"/>
          <w:sz w:val="24"/>
          <w:szCs w:val="24"/>
        </w:rPr>
        <w:t> </w:t>
      </w:r>
      <w:r w:rsidRPr="00EC72D1">
        <w:rPr>
          <w:rFonts w:ascii="Athelas" w:hAnsi="Athelas" w:cs="Cambria"/>
          <w:sz w:val="24"/>
          <w:szCs w:val="24"/>
        </w:rPr>
        <w:t>s’applique à l’État</w:t>
      </w:r>
      <w:r w:rsidRPr="00EC72D1">
        <w:rPr>
          <w:rFonts w:ascii="Cambria" w:hAnsi="Cambria" w:cs="Cambria"/>
          <w:sz w:val="24"/>
          <w:szCs w:val="24"/>
        </w:rPr>
        <w:t> </w:t>
      </w:r>
      <w:r w:rsidRPr="00EC72D1">
        <w:rPr>
          <w:rFonts w:ascii="Athelas" w:hAnsi="Athelas" w:cs="Cambria"/>
          <w:sz w:val="24"/>
          <w:szCs w:val="24"/>
        </w:rPr>
        <w:t>», aussi bien qu’au niveau fédéral – le Gouvernement</w:t>
      </w:r>
      <w:r w:rsidRPr="00EC72D1">
        <w:rPr>
          <w:rFonts w:ascii="Cambria" w:hAnsi="Cambria" w:cs="Cambria"/>
          <w:sz w:val="24"/>
          <w:szCs w:val="24"/>
        </w:rPr>
        <w:t> </w:t>
      </w:r>
      <w:r w:rsidRPr="00EC72D1">
        <w:rPr>
          <w:rFonts w:ascii="Athelas" w:hAnsi="Athelas" w:cs="Cambria"/>
          <w:sz w:val="24"/>
          <w:szCs w:val="24"/>
        </w:rPr>
        <w:t xml:space="preserve">: ce sont ces 2 niveaux. </w:t>
      </w:r>
    </w:p>
    <w:p w14:paraId="795900F6" w14:textId="74428048" w:rsidR="009B7155" w:rsidRPr="00EC72D1" w:rsidRDefault="009B7155" w:rsidP="00085595">
      <w:pPr>
        <w:jc w:val="both"/>
        <w:rPr>
          <w:rFonts w:ascii="Athelas" w:hAnsi="Athelas" w:cs="Cambria"/>
          <w:sz w:val="24"/>
          <w:szCs w:val="24"/>
        </w:rPr>
      </w:pPr>
      <w:r w:rsidRPr="00EC72D1">
        <w:rPr>
          <w:rFonts w:ascii="Athelas" w:hAnsi="Athelas" w:cs="Cambria"/>
          <w:sz w:val="24"/>
          <w:szCs w:val="24"/>
        </w:rPr>
        <w:t>Point 1</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Privilèges et Immunités</w:t>
      </w:r>
      <w:r w:rsidRPr="00EC72D1">
        <w:rPr>
          <w:rFonts w:ascii="Athelas" w:hAnsi="Athelas" w:cs="Cambria"/>
          <w:sz w:val="24"/>
          <w:szCs w:val="24"/>
        </w:rPr>
        <w:t xml:space="preserve"> </w:t>
      </w:r>
    </w:p>
    <w:p w14:paraId="364052FA" w14:textId="23B114E7" w:rsidR="009B7155" w:rsidRPr="00EC72D1" w:rsidRDefault="009B7155" w:rsidP="00085595">
      <w:pPr>
        <w:jc w:val="both"/>
        <w:rPr>
          <w:rFonts w:ascii="Athelas" w:hAnsi="Athelas" w:cs="Cambria"/>
          <w:sz w:val="24"/>
          <w:szCs w:val="24"/>
        </w:rPr>
      </w:pPr>
      <w:r w:rsidRPr="00EC72D1">
        <w:rPr>
          <w:rFonts w:ascii="Athelas" w:hAnsi="Athelas" w:cs="Cambria"/>
          <w:sz w:val="24"/>
          <w:szCs w:val="24"/>
        </w:rPr>
        <w:t>Point 2</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 xml:space="preserve">Citoyenneté </w:t>
      </w:r>
    </w:p>
    <w:p w14:paraId="5B7BB6E3" w14:textId="20886EE1" w:rsidR="009B7155" w:rsidRPr="00EC72D1" w:rsidRDefault="009B7155" w:rsidP="00085595">
      <w:pPr>
        <w:jc w:val="both"/>
        <w:rPr>
          <w:rFonts w:ascii="Athelas" w:hAnsi="Athelas" w:cs="Cambria"/>
          <w:sz w:val="24"/>
          <w:szCs w:val="24"/>
        </w:rPr>
      </w:pPr>
      <w:r w:rsidRPr="00EC72D1">
        <w:rPr>
          <w:rFonts w:ascii="Athelas" w:hAnsi="Athelas" w:cs="Cambria"/>
          <w:sz w:val="24"/>
          <w:szCs w:val="24"/>
        </w:rPr>
        <w:t>Point 3</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Procédure régulière</w:t>
      </w:r>
    </w:p>
    <w:p w14:paraId="2D12834F" w14:textId="2E2897BD" w:rsidR="00944F3D" w:rsidRPr="00EC72D1" w:rsidRDefault="00944F3D" w:rsidP="00085595">
      <w:pPr>
        <w:jc w:val="both"/>
        <w:rPr>
          <w:rFonts w:ascii="Athelas" w:hAnsi="Athelas" w:cs="Cambria"/>
          <w:i/>
          <w:iCs/>
          <w:sz w:val="24"/>
          <w:szCs w:val="24"/>
        </w:rPr>
      </w:pPr>
      <w:r w:rsidRPr="00EC72D1">
        <w:rPr>
          <w:rFonts w:ascii="Athelas" w:hAnsi="Athelas" w:cs="Cambria"/>
          <w:sz w:val="24"/>
          <w:szCs w:val="24"/>
        </w:rPr>
        <w:t>Point 4</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 xml:space="preserve">Protection égale sous la loi </w:t>
      </w:r>
    </w:p>
    <w:p w14:paraId="7A7EE63F" w14:textId="46E5D1C1" w:rsidR="00944F3D" w:rsidRPr="00EC72D1" w:rsidRDefault="00944F3D" w:rsidP="00085595">
      <w:pPr>
        <w:jc w:val="both"/>
        <w:rPr>
          <w:rFonts w:ascii="Athelas" w:hAnsi="Athelas" w:cs="Cambria"/>
          <w:sz w:val="24"/>
          <w:szCs w:val="24"/>
        </w:rPr>
      </w:pPr>
      <w:r w:rsidRPr="00EC72D1">
        <w:rPr>
          <w:rFonts w:ascii="Athelas" w:hAnsi="Athelas" w:cs="Cambria"/>
          <w:sz w:val="24"/>
          <w:szCs w:val="24"/>
        </w:rPr>
        <w:t xml:space="preserve">Tout ceci se trouve dans la </w:t>
      </w:r>
      <w:r w:rsidRPr="00EC72D1">
        <w:rPr>
          <w:rFonts w:ascii="Athelas" w:hAnsi="Athelas" w:cs="Cambria"/>
          <w:b/>
          <w:bCs/>
          <w:sz w:val="24"/>
          <w:szCs w:val="24"/>
          <w:u w:val="single"/>
        </w:rPr>
        <w:t>Section 1</w:t>
      </w:r>
      <w:r w:rsidRPr="00EC72D1">
        <w:rPr>
          <w:rFonts w:ascii="Athelas" w:hAnsi="Athelas" w:cs="Cambria"/>
          <w:sz w:val="24"/>
          <w:szCs w:val="24"/>
        </w:rPr>
        <w:t xml:space="preserve">. </w:t>
      </w:r>
    </w:p>
    <w:p w14:paraId="1882E377" w14:textId="6FCEFB05" w:rsidR="00944F3D" w:rsidRDefault="00944F3D" w:rsidP="00085595">
      <w:pPr>
        <w:jc w:val="both"/>
        <w:rPr>
          <w:rFonts w:ascii="Athelas" w:hAnsi="Athelas" w:cs="Cambria"/>
          <w:i/>
          <w:iCs/>
          <w:sz w:val="18"/>
          <w:szCs w:val="18"/>
        </w:rPr>
      </w:pPr>
      <w:r w:rsidRPr="00944F3D">
        <w:rPr>
          <w:rFonts w:ascii="Athelas" w:hAnsi="Athelas" w:cs="Cambria"/>
          <w:i/>
          <w:iCs/>
          <w:sz w:val="18"/>
          <w:szCs w:val="18"/>
        </w:rPr>
        <w:t>(</w:t>
      </w:r>
      <w:r w:rsidRPr="00944F3D">
        <w:rPr>
          <w:rFonts w:ascii="Athelas" w:hAnsi="Athelas" w:cs="Cambria"/>
          <w:i/>
          <w:iCs/>
          <w:sz w:val="18"/>
          <w:szCs w:val="18"/>
          <w:u w:val="single"/>
        </w:rPr>
        <w:t>Note ÉàÉ</w:t>
      </w:r>
      <w:r w:rsidRPr="00944F3D">
        <w:rPr>
          <w:rFonts w:ascii="Cambria" w:hAnsi="Cambria" w:cs="Cambria"/>
          <w:i/>
          <w:iCs/>
          <w:sz w:val="18"/>
          <w:szCs w:val="18"/>
        </w:rPr>
        <w:t> </w:t>
      </w:r>
      <w:r w:rsidRPr="00944F3D">
        <w:rPr>
          <w:rFonts w:ascii="Athelas" w:hAnsi="Athelas" w:cs="Cambria"/>
          <w:i/>
          <w:iCs/>
          <w:sz w:val="18"/>
          <w:szCs w:val="18"/>
        </w:rPr>
        <w:t xml:space="preserve">: </w:t>
      </w:r>
      <w:r w:rsidRPr="00944F3D">
        <w:rPr>
          <w:rFonts w:ascii="Athelas" w:hAnsi="Athelas" w:cs="Cambria"/>
          <w:b/>
          <w:bCs/>
          <w:i/>
          <w:iCs/>
          <w:sz w:val="18"/>
          <w:szCs w:val="18"/>
        </w:rPr>
        <w:t>Section 1 du 14</w:t>
      </w:r>
      <w:r w:rsidRPr="00944F3D">
        <w:rPr>
          <w:rFonts w:ascii="Athelas" w:hAnsi="Athelas" w:cs="Cambria"/>
          <w:b/>
          <w:bCs/>
          <w:i/>
          <w:iCs/>
          <w:sz w:val="18"/>
          <w:szCs w:val="18"/>
          <w:vertAlign w:val="superscript"/>
        </w:rPr>
        <w:t>ème</w:t>
      </w:r>
      <w:r w:rsidRPr="00944F3D">
        <w:rPr>
          <w:rFonts w:ascii="Athelas" w:hAnsi="Athelas" w:cs="Cambria"/>
          <w:b/>
          <w:bCs/>
          <w:i/>
          <w:iCs/>
          <w:sz w:val="18"/>
          <w:szCs w:val="18"/>
        </w:rPr>
        <w:t xml:space="preserve"> Amendement</w:t>
      </w:r>
      <w:r w:rsidRPr="00944F3D">
        <w:rPr>
          <w:rFonts w:ascii="Athelas" w:hAnsi="Athelas" w:cs="Cambria"/>
          <w:i/>
          <w:iCs/>
          <w:sz w:val="18"/>
          <w:szCs w:val="18"/>
        </w:rPr>
        <w:t xml:space="preserve"> – Toutes les personnes nées ou naturalisées aux États-Unis, et soumises à leur juridiction, sont </w:t>
      </w:r>
      <w:r w:rsidRPr="00981F21">
        <w:rPr>
          <w:rFonts w:ascii="Athelas" w:hAnsi="Athelas" w:cs="Cambria"/>
          <w:i/>
          <w:iCs/>
          <w:color w:val="0070C0"/>
          <w:sz w:val="18"/>
          <w:szCs w:val="18"/>
        </w:rPr>
        <w:t>des citoyens</w:t>
      </w:r>
      <w:r w:rsidRPr="00944F3D">
        <w:rPr>
          <w:rFonts w:ascii="Athelas" w:hAnsi="Athelas" w:cs="Cambria"/>
          <w:i/>
          <w:iCs/>
          <w:sz w:val="18"/>
          <w:szCs w:val="18"/>
        </w:rPr>
        <w:t xml:space="preserve"> des États-Unis et de l'État dans lequel elles résident. Aucun État n'adoptera ou n'appliquera de loi portant atteinte aux </w:t>
      </w:r>
      <w:r w:rsidRPr="00944F3D">
        <w:rPr>
          <w:rFonts w:ascii="Athelas" w:hAnsi="Athelas" w:cs="Cambria"/>
          <w:i/>
          <w:iCs/>
          <w:color w:val="0070C0"/>
          <w:sz w:val="18"/>
          <w:szCs w:val="18"/>
        </w:rPr>
        <w:t xml:space="preserve">privilèges ou immunités </w:t>
      </w:r>
      <w:r w:rsidRPr="00944F3D">
        <w:rPr>
          <w:rFonts w:ascii="Athelas" w:hAnsi="Athelas" w:cs="Cambria"/>
          <w:i/>
          <w:iCs/>
          <w:sz w:val="18"/>
          <w:szCs w:val="18"/>
        </w:rPr>
        <w:t xml:space="preserve">des citoyens des États-Unis ; aucun État ne privera une personne de sa vie, de sa liberté ou de sa propriété sans </w:t>
      </w:r>
      <w:r w:rsidRPr="00944F3D">
        <w:rPr>
          <w:rFonts w:ascii="Athelas" w:hAnsi="Athelas" w:cs="Cambria"/>
          <w:i/>
          <w:iCs/>
          <w:color w:val="0070C0"/>
          <w:sz w:val="18"/>
          <w:szCs w:val="18"/>
        </w:rPr>
        <w:t xml:space="preserve">procédure légale régulière </w:t>
      </w:r>
      <w:r w:rsidRPr="00944F3D">
        <w:rPr>
          <w:rFonts w:ascii="Athelas" w:hAnsi="Athelas" w:cs="Cambria"/>
          <w:i/>
          <w:iCs/>
          <w:sz w:val="18"/>
          <w:szCs w:val="18"/>
        </w:rPr>
        <w:t xml:space="preserve">; aucun État ne refusera à une personne relevant de sa juridiction la </w:t>
      </w:r>
      <w:r w:rsidRPr="00944F3D">
        <w:rPr>
          <w:rFonts w:ascii="Athelas" w:hAnsi="Athelas" w:cs="Cambria"/>
          <w:i/>
          <w:iCs/>
          <w:color w:val="0070C0"/>
          <w:sz w:val="18"/>
          <w:szCs w:val="18"/>
        </w:rPr>
        <w:t>protection égale des lois</w:t>
      </w:r>
      <w:r w:rsidRPr="00944F3D">
        <w:rPr>
          <w:rFonts w:ascii="Athelas" w:hAnsi="Athelas" w:cs="Cambria"/>
          <w:i/>
          <w:iCs/>
          <w:sz w:val="18"/>
          <w:szCs w:val="18"/>
        </w:rPr>
        <w:t>.)</w:t>
      </w:r>
    </w:p>
    <w:p w14:paraId="45DC879D" w14:textId="2455330A" w:rsidR="00944F3D" w:rsidRPr="00EC72D1" w:rsidRDefault="00944F3D" w:rsidP="00085595">
      <w:pPr>
        <w:jc w:val="both"/>
        <w:rPr>
          <w:rFonts w:ascii="Cambria" w:hAnsi="Cambria" w:cs="Cambria"/>
          <w:sz w:val="24"/>
          <w:szCs w:val="24"/>
        </w:rPr>
      </w:pPr>
      <w:r w:rsidRPr="00EC72D1">
        <w:rPr>
          <w:rFonts w:ascii="Athelas" w:hAnsi="Athelas" w:cs="Cambria"/>
          <w:sz w:val="24"/>
          <w:szCs w:val="24"/>
        </w:rPr>
        <w:t xml:space="preserve">La </w:t>
      </w:r>
      <w:r w:rsidRPr="00EC72D1">
        <w:rPr>
          <w:rFonts w:ascii="Athelas" w:hAnsi="Athelas" w:cs="Cambria"/>
          <w:b/>
          <w:bCs/>
          <w:i/>
          <w:iCs/>
          <w:sz w:val="24"/>
          <w:szCs w:val="24"/>
          <w:u w:val="single"/>
        </w:rPr>
        <w:t>Section 2</w:t>
      </w:r>
      <w:r w:rsidRPr="00EC72D1">
        <w:rPr>
          <w:rFonts w:ascii="Athelas" w:hAnsi="Athelas" w:cs="Cambria"/>
          <w:sz w:val="24"/>
          <w:szCs w:val="24"/>
        </w:rPr>
        <w:t xml:space="preserve"> traite de la manière dont vous nommez les représentants au Congrès et c’est en relation avec le quota</w:t>
      </w:r>
      <w:r w:rsidR="00EC72D1">
        <w:rPr>
          <w:rFonts w:ascii="Athelas" w:hAnsi="Athelas" w:cs="Cambria"/>
          <w:sz w:val="24"/>
          <w:szCs w:val="24"/>
        </w:rPr>
        <w:t>,</w:t>
      </w:r>
      <w:r w:rsidRPr="00EC72D1">
        <w:rPr>
          <w:rFonts w:ascii="Athelas" w:hAnsi="Athelas" w:cs="Cambria"/>
          <w:sz w:val="24"/>
          <w:szCs w:val="24"/>
        </w:rPr>
        <w:t xml:space="preserve"> </w:t>
      </w:r>
      <w:r w:rsidR="00BC013F" w:rsidRPr="00EC72D1">
        <w:rPr>
          <w:rFonts w:ascii="Athelas" w:hAnsi="Athelas" w:cs="Cambria"/>
          <w:sz w:val="24"/>
          <w:szCs w:val="24"/>
        </w:rPr>
        <w:t>ou la loi</w:t>
      </w:r>
      <w:r w:rsidR="00EC72D1">
        <w:rPr>
          <w:rFonts w:ascii="Athelas" w:hAnsi="Athelas" w:cs="Cambria"/>
          <w:sz w:val="24"/>
          <w:szCs w:val="24"/>
        </w:rPr>
        <w:t>,</w:t>
      </w:r>
      <w:r w:rsidR="00BC013F" w:rsidRPr="00EC72D1">
        <w:rPr>
          <w:rFonts w:ascii="Athelas" w:hAnsi="Athelas" w:cs="Cambria"/>
          <w:sz w:val="24"/>
          <w:szCs w:val="24"/>
        </w:rPr>
        <w:t xml:space="preserve"> ou la règle </w:t>
      </w:r>
      <w:r w:rsidRPr="00EC72D1">
        <w:rPr>
          <w:rFonts w:ascii="Athelas" w:hAnsi="Athelas" w:cs="Cambria"/>
          <w:sz w:val="24"/>
          <w:szCs w:val="24"/>
        </w:rPr>
        <w:t xml:space="preserve">des trois-cinquièmes </w:t>
      </w:r>
      <w:r w:rsidR="00BC013F" w:rsidRPr="00EC72D1">
        <w:rPr>
          <w:rFonts w:ascii="Athelas" w:hAnsi="Athelas" w:cs="Cambria"/>
          <w:sz w:val="24"/>
          <w:szCs w:val="24"/>
        </w:rPr>
        <w:t>qui était en vigueur auparavant</w:t>
      </w:r>
      <w:r w:rsidR="00BC013F" w:rsidRPr="00EC72D1">
        <w:rPr>
          <w:rFonts w:ascii="Cambria" w:hAnsi="Cambria" w:cs="Cambria"/>
          <w:sz w:val="24"/>
          <w:szCs w:val="24"/>
        </w:rPr>
        <w:t xml:space="preserve">. </w:t>
      </w:r>
    </w:p>
    <w:p w14:paraId="5D17E02F" w14:textId="7044C16A" w:rsidR="00BC013F" w:rsidRDefault="00BC013F" w:rsidP="00085595">
      <w:pPr>
        <w:jc w:val="both"/>
        <w:rPr>
          <w:rFonts w:ascii="Athelas" w:hAnsi="Athelas" w:cs="Cambria"/>
          <w:i/>
          <w:iCs/>
          <w:sz w:val="18"/>
          <w:szCs w:val="18"/>
        </w:rPr>
      </w:pPr>
      <w:r w:rsidRPr="00944F3D">
        <w:rPr>
          <w:rFonts w:ascii="Athelas" w:hAnsi="Athelas" w:cs="Cambria"/>
          <w:i/>
          <w:iCs/>
          <w:sz w:val="18"/>
          <w:szCs w:val="18"/>
        </w:rPr>
        <w:t>(</w:t>
      </w:r>
      <w:r w:rsidRPr="00944F3D">
        <w:rPr>
          <w:rFonts w:ascii="Athelas" w:hAnsi="Athelas" w:cs="Cambria"/>
          <w:i/>
          <w:iCs/>
          <w:sz w:val="18"/>
          <w:szCs w:val="18"/>
          <w:u w:val="single"/>
        </w:rPr>
        <w:t>Note ÉàÉ</w:t>
      </w:r>
      <w:r w:rsidRPr="00944F3D">
        <w:rPr>
          <w:rFonts w:ascii="Cambria" w:hAnsi="Cambria" w:cs="Cambria"/>
          <w:i/>
          <w:iCs/>
          <w:sz w:val="18"/>
          <w:szCs w:val="18"/>
        </w:rPr>
        <w:t> </w:t>
      </w:r>
      <w:r w:rsidRPr="00BC013F">
        <w:rPr>
          <w:rFonts w:ascii="Athelas" w:hAnsi="Athelas" w:cs="Cambria"/>
          <w:i/>
          <w:iCs/>
          <w:sz w:val="18"/>
          <w:szCs w:val="18"/>
        </w:rPr>
        <w:t xml:space="preserve">: </w:t>
      </w:r>
      <w:r w:rsidRPr="00BC013F">
        <w:rPr>
          <w:rFonts w:ascii="Athelas" w:hAnsi="Athelas" w:cs="Cambria"/>
          <w:b/>
          <w:bCs/>
          <w:i/>
          <w:iCs/>
          <w:sz w:val="18"/>
          <w:szCs w:val="18"/>
        </w:rPr>
        <w:t>Section 2</w:t>
      </w:r>
      <w:r>
        <w:rPr>
          <w:rFonts w:ascii="Athelas" w:hAnsi="Athelas" w:cs="Cambria"/>
          <w:b/>
          <w:bCs/>
          <w:i/>
          <w:iCs/>
          <w:sz w:val="18"/>
          <w:szCs w:val="18"/>
        </w:rPr>
        <w:t xml:space="preserve"> du 14</w:t>
      </w:r>
      <w:r w:rsidRPr="00BC013F">
        <w:rPr>
          <w:rFonts w:ascii="Athelas" w:hAnsi="Athelas" w:cs="Cambria"/>
          <w:b/>
          <w:bCs/>
          <w:i/>
          <w:iCs/>
          <w:sz w:val="18"/>
          <w:szCs w:val="18"/>
          <w:vertAlign w:val="superscript"/>
        </w:rPr>
        <w:t>ème</w:t>
      </w:r>
      <w:r>
        <w:rPr>
          <w:rFonts w:ascii="Athelas" w:hAnsi="Athelas" w:cs="Cambria"/>
          <w:b/>
          <w:bCs/>
          <w:i/>
          <w:iCs/>
          <w:sz w:val="18"/>
          <w:szCs w:val="18"/>
        </w:rPr>
        <w:t xml:space="preserve"> Amendement</w:t>
      </w:r>
      <w:r w:rsidRPr="00BC013F">
        <w:rPr>
          <w:rFonts w:ascii="Athelas" w:hAnsi="Athelas" w:cs="Cambria"/>
          <w:i/>
          <w:iCs/>
          <w:sz w:val="18"/>
          <w:szCs w:val="18"/>
        </w:rPr>
        <w:t xml:space="preserve"> – Les représentants seront répartis entre les différents États selon leur nombre respectif, en comptant le nombre total de personnes dans chaque État, à l'exclusion des Indiens non imposés. Mais lorsque le droit de voter à une élection pour le choix des électeurs du président et du vice-président des États-Unis, des représentants au Congrès, des officiers exécutifs et judiciaires d'un État, ou des membres de sa législature, est refusé à l'un quelconque des habitants de sexe masculin de cet État, âgé de vingt et un ans,  et citoyens des États-Unis, ou de quelque manière que ce soit, sauf pour participation à une rébellion ou à un autre crime, la base de représentation dans cet État sera réduite dans la proportion que le nombre de ces citoyens mâles représentera par rapport au nombre total de citoyens mâles âgés de vingt et un ans dans cet État.</w:t>
      </w:r>
      <w:r>
        <w:rPr>
          <w:rFonts w:ascii="Athelas" w:hAnsi="Athelas" w:cs="Cambria"/>
          <w:i/>
          <w:iCs/>
          <w:sz w:val="18"/>
          <w:szCs w:val="18"/>
        </w:rPr>
        <w:t>)</w:t>
      </w:r>
    </w:p>
    <w:p w14:paraId="30834FB4" w14:textId="397811AE" w:rsidR="00BC013F" w:rsidRPr="00BC013F" w:rsidRDefault="00BC013F" w:rsidP="00085595">
      <w:pPr>
        <w:jc w:val="both"/>
        <w:rPr>
          <w:rFonts w:ascii="Athelas" w:hAnsi="Athelas" w:cs="Cambria"/>
          <w:i/>
          <w:iCs/>
          <w:sz w:val="18"/>
          <w:szCs w:val="18"/>
        </w:rPr>
      </w:pPr>
      <w:r>
        <w:rPr>
          <w:rFonts w:ascii="Athelas" w:hAnsi="Athelas" w:cs="Cambria"/>
          <w:i/>
          <w:iCs/>
          <w:sz w:val="18"/>
          <w:szCs w:val="18"/>
        </w:rPr>
        <w:t>(</w:t>
      </w:r>
      <w:r w:rsidRPr="00BC013F">
        <w:rPr>
          <w:rFonts w:ascii="Athelas" w:hAnsi="Athelas" w:cs="Cambria"/>
          <w:i/>
          <w:iCs/>
          <w:sz w:val="18"/>
          <w:szCs w:val="18"/>
          <w:u w:val="single"/>
        </w:rPr>
        <w:t>Note Wikipédia</w:t>
      </w:r>
      <w:r w:rsidRPr="00BC013F">
        <w:rPr>
          <w:rFonts w:ascii="Athelas" w:hAnsi="Athelas" w:cs="Cambria"/>
          <w:i/>
          <w:iCs/>
          <w:sz w:val="18"/>
          <w:szCs w:val="18"/>
        </w:rPr>
        <w:t xml:space="preserve"> : </w:t>
      </w:r>
      <w:r w:rsidRPr="00BC013F">
        <w:rPr>
          <w:rFonts w:ascii="Athelas" w:hAnsi="Athelas" w:cs="Cambria"/>
          <w:b/>
          <w:bCs/>
          <w:i/>
          <w:iCs/>
          <w:sz w:val="18"/>
          <w:szCs w:val="18"/>
        </w:rPr>
        <w:t>Le compromis des trois-cinquièmes</w:t>
      </w:r>
      <w:r w:rsidRPr="00BC013F">
        <w:rPr>
          <w:rFonts w:ascii="Athelas" w:hAnsi="Athelas" w:cs="Cambria"/>
          <w:i/>
          <w:iCs/>
          <w:sz w:val="18"/>
          <w:szCs w:val="18"/>
        </w:rPr>
        <w:t xml:space="preserve"> (Three-fifths compromise) est un compromis établi lors de la Convention de Philadelphie de 1787 entre les colonies du Nord et du Sud. Ce compromis considère, dans les règles de comptage des personnes </w:t>
      </w:r>
      <w:r w:rsidRPr="00BC013F">
        <w:rPr>
          <w:rFonts w:ascii="Athelas" w:hAnsi="Athelas" w:cs="Cambria"/>
          <w:i/>
          <w:iCs/>
          <w:sz w:val="18"/>
          <w:szCs w:val="18"/>
        </w:rPr>
        <w:lastRenderedPageBreak/>
        <w:t>représentées à la Chambre des représentants, qu'un esclave est comptabilisé à hauteur de trois cinquièmes d'un homme libre. Ce compromis proposé par James Wilson et Roger Sherman fut inscrit dans la Constitution des États-Unis, dans l'article premier, section 2, clause 3 :</w:t>
      </w:r>
    </w:p>
    <w:p w14:paraId="38957E5D" w14:textId="77777777" w:rsidR="00BC013F" w:rsidRPr="00BC013F" w:rsidRDefault="00BC013F" w:rsidP="00085595">
      <w:pPr>
        <w:jc w:val="both"/>
        <w:rPr>
          <w:rFonts w:ascii="Athelas" w:hAnsi="Athelas" w:cs="Cambria"/>
          <w:i/>
          <w:iCs/>
          <w:sz w:val="18"/>
          <w:szCs w:val="18"/>
        </w:rPr>
      </w:pPr>
      <w:r w:rsidRPr="00BC013F">
        <w:rPr>
          <w:rFonts w:ascii="Athelas" w:hAnsi="Athelas" w:cs="Cambria"/>
          <w:i/>
          <w:iCs/>
          <w:sz w:val="18"/>
          <w:szCs w:val="18"/>
        </w:rPr>
        <w:t>« Sont à l'origine comprises dans la population d'un état toutes les « personnes libres », trois-cinquièmes des « autres personnes » »</w:t>
      </w:r>
    </w:p>
    <w:p w14:paraId="6E0E3803" w14:textId="5A1D84AF" w:rsidR="00BC013F" w:rsidRPr="00BC013F" w:rsidRDefault="00BC013F" w:rsidP="00085595">
      <w:pPr>
        <w:jc w:val="both"/>
        <w:rPr>
          <w:rFonts w:ascii="Athelas" w:hAnsi="Athelas" w:cs="Cambria"/>
          <w:i/>
          <w:iCs/>
          <w:sz w:val="18"/>
          <w:szCs w:val="18"/>
        </w:rPr>
      </w:pPr>
      <w:r w:rsidRPr="00BC013F">
        <w:rPr>
          <w:rFonts w:ascii="Athelas" w:hAnsi="Athelas" w:cs="Cambria"/>
          <w:i/>
          <w:iCs/>
          <w:sz w:val="18"/>
          <w:szCs w:val="18"/>
        </w:rPr>
        <w:t>La question était importante, car le décompte des populations serait ensuite utilisé pour déterminer le nombre de sièges que chaque État aurait à la Chambre des représentants des États-Unis. Le Compromis des Trois-Cinquièmes a donné une représentation disproportionnée des États esclavagistes à la Chambre des Représentants par rapport aux électeurs dans les États libres jusqu'à la Guerre civile américaine. La section 2 du quatorzième amendement adopté en 1868 a explicitement abrogé le compromis.)</w:t>
      </w:r>
    </w:p>
    <w:p w14:paraId="23CAB063" w14:textId="1A1F6D90" w:rsidR="00BC013F" w:rsidRPr="00EC72D1" w:rsidRDefault="00BC013F" w:rsidP="00085595">
      <w:pPr>
        <w:jc w:val="both"/>
        <w:rPr>
          <w:rFonts w:ascii="Athelas" w:hAnsi="Athelas" w:cs="Cambria"/>
          <w:sz w:val="24"/>
          <w:szCs w:val="24"/>
        </w:rPr>
      </w:pPr>
      <w:r w:rsidRPr="00EC72D1">
        <w:rPr>
          <w:rFonts w:ascii="Athelas" w:hAnsi="Athelas" w:cs="Cambria"/>
          <w:sz w:val="24"/>
          <w:szCs w:val="24"/>
        </w:rPr>
        <w:t xml:space="preserve">La </w:t>
      </w:r>
      <w:r w:rsidRPr="00EC72D1">
        <w:rPr>
          <w:rFonts w:ascii="Athelas" w:hAnsi="Athelas" w:cs="Cambria"/>
          <w:b/>
          <w:bCs/>
          <w:i/>
          <w:iCs/>
          <w:sz w:val="24"/>
          <w:szCs w:val="24"/>
          <w:u w:val="single"/>
        </w:rPr>
        <w:t>Section 3</w:t>
      </w:r>
      <w:r w:rsidRPr="00EC72D1">
        <w:rPr>
          <w:rFonts w:ascii="Athelas" w:hAnsi="Athelas" w:cs="Cambria"/>
          <w:sz w:val="24"/>
          <w:szCs w:val="24"/>
        </w:rPr>
        <w:t xml:space="preserve"> interdit à toute personne impliquée dans une insurrection ou une rébellion contre les États-Unis </w:t>
      </w:r>
      <w:r w:rsidR="009B22A5" w:rsidRPr="00EC72D1">
        <w:rPr>
          <w:rFonts w:ascii="Athelas" w:hAnsi="Athelas" w:cs="Cambria"/>
          <w:sz w:val="24"/>
          <w:szCs w:val="24"/>
        </w:rPr>
        <w:t>d’exercer une fonction d’État. Et cela ciblait toutes les personnes importantes de la Confédération – des États sudistes.</w:t>
      </w:r>
    </w:p>
    <w:p w14:paraId="35787BC5" w14:textId="08868D67" w:rsidR="009B22A5" w:rsidRDefault="009B22A5" w:rsidP="00085595">
      <w:pPr>
        <w:jc w:val="both"/>
        <w:rPr>
          <w:rFonts w:ascii="Athelas" w:hAnsi="Athelas" w:cs="Cambria"/>
          <w:i/>
          <w:iCs/>
          <w:sz w:val="18"/>
          <w:szCs w:val="18"/>
        </w:rPr>
      </w:pPr>
      <w:r w:rsidRPr="009B22A5">
        <w:rPr>
          <w:rFonts w:ascii="Athelas" w:hAnsi="Athelas" w:cs="Cambria"/>
          <w:i/>
          <w:iCs/>
          <w:sz w:val="18"/>
          <w:szCs w:val="18"/>
        </w:rPr>
        <w:t>(</w:t>
      </w:r>
      <w:r w:rsidRPr="009B22A5">
        <w:rPr>
          <w:rFonts w:ascii="Athelas" w:hAnsi="Athelas" w:cs="Cambria"/>
          <w:i/>
          <w:iCs/>
          <w:sz w:val="18"/>
          <w:szCs w:val="18"/>
          <w:u w:val="single"/>
        </w:rPr>
        <w:t>Note ÉàÉ</w:t>
      </w:r>
      <w:r w:rsidRPr="009B22A5">
        <w:rPr>
          <w:rFonts w:ascii="Cambria" w:hAnsi="Cambria" w:cs="Cambria"/>
          <w:i/>
          <w:iCs/>
          <w:sz w:val="18"/>
          <w:szCs w:val="18"/>
        </w:rPr>
        <w:t> </w:t>
      </w:r>
      <w:r w:rsidRPr="009B22A5">
        <w:rPr>
          <w:rFonts w:ascii="Athelas" w:hAnsi="Athelas" w:cs="Cambria"/>
          <w:i/>
          <w:iCs/>
          <w:sz w:val="18"/>
          <w:szCs w:val="18"/>
        </w:rPr>
        <w:t xml:space="preserve">: </w:t>
      </w:r>
      <w:r w:rsidRPr="009B22A5">
        <w:rPr>
          <w:rFonts w:ascii="Athelas" w:hAnsi="Athelas" w:cs="Cambria"/>
          <w:b/>
          <w:bCs/>
          <w:i/>
          <w:iCs/>
          <w:sz w:val="18"/>
          <w:szCs w:val="18"/>
        </w:rPr>
        <w:t>Section 3 du 14</w:t>
      </w:r>
      <w:r w:rsidRPr="009B22A5">
        <w:rPr>
          <w:rFonts w:ascii="Athelas" w:hAnsi="Athelas" w:cs="Cambria"/>
          <w:b/>
          <w:bCs/>
          <w:i/>
          <w:iCs/>
          <w:sz w:val="18"/>
          <w:szCs w:val="18"/>
          <w:vertAlign w:val="superscript"/>
        </w:rPr>
        <w:t>ème</w:t>
      </w:r>
      <w:r w:rsidRPr="009B22A5">
        <w:rPr>
          <w:rFonts w:ascii="Athelas" w:hAnsi="Athelas" w:cs="Cambria"/>
          <w:b/>
          <w:bCs/>
          <w:i/>
          <w:iCs/>
          <w:sz w:val="18"/>
          <w:szCs w:val="18"/>
        </w:rPr>
        <w:t xml:space="preserve"> Amendement</w:t>
      </w:r>
      <w:r>
        <w:rPr>
          <w:rFonts w:ascii="Athelas" w:hAnsi="Athelas" w:cs="Cambria"/>
          <w:i/>
          <w:iCs/>
          <w:sz w:val="18"/>
          <w:szCs w:val="18"/>
        </w:rPr>
        <w:t xml:space="preserve"> </w:t>
      </w:r>
      <w:r w:rsidRPr="009B22A5">
        <w:rPr>
          <w:rFonts w:ascii="Athelas" w:hAnsi="Athelas" w:cs="Cambria"/>
          <w:i/>
          <w:iCs/>
          <w:sz w:val="18"/>
          <w:szCs w:val="18"/>
        </w:rPr>
        <w:t xml:space="preserve"> – Nul ne pourra être sénateur ou représentant au Congrès, ou électeur du président et du vice-président, ou occuper une fonction, civile ou militaire, sous les États-Unis ou sous un État, si, ayant préalablement prêté serment, en tant que membre du Congrès, ou en tant qu'officier des États-Unis, ou en tant que membre d'une législature d'État, ou en tant qu'officier exécutif ou judiciaire d'un État, de soutenir la Constitution des États-Unis, il s'est engagé dans une insurrection ou une rébellion contre celle-ci, ou a apporté aide ou réconfort à ses ennemis. Mais le Congrès peut, par un vote des deux tiers de chaque Chambre, supprimer cette incapacité.</w:t>
      </w:r>
      <w:r>
        <w:rPr>
          <w:rFonts w:ascii="Athelas" w:hAnsi="Athelas" w:cs="Cambria"/>
          <w:i/>
          <w:iCs/>
          <w:sz w:val="18"/>
          <w:szCs w:val="18"/>
        </w:rPr>
        <w:t>)</w:t>
      </w:r>
    </w:p>
    <w:p w14:paraId="15ABBDB5" w14:textId="4A0B1104" w:rsidR="009B22A5" w:rsidRPr="00EC72D1" w:rsidRDefault="009B22A5" w:rsidP="00085595">
      <w:pPr>
        <w:jc w:val="both"/>
        <w:rPr>
          <w:rFonts w:ascii="Athelas" w:hAnsi="Athelas" w:cs="Cambria"/>
          <w:sz w:val="24"/>
          <w:szCs w:val="24"/>
        </w:rPr>
      </w:pPr>
      <w:r w:rsidRPr="00EC72D1">
        <w:rPr>
          <w:rFonts w:ascii="Athelas" w:hAnsi="Athelas" w:cs="Cambria"/>
          <w:sz w:val="24"/>
          <w:szCs w:val="24"/>
        </w:rPr>
        <w:t xml:space="preserve">La </w:t>
      </w:r>
      <w:r w:rsidRPr="00EC72D1">
        <w:rPr>
          <w:rFonts w:ascii="Athelas" w:hAnsi="Athelas" w:cs="Cambria"/>
          <w:b/>
          <w:bCs/>
          <w:i/>
          <w:iCs/>
          <w:sz w:val="24"/>
          <w:szCs w:val="24"/>
          <w:u w:val="single"/>
        </w:rPr>
        <w:t>Section 4</w:t>
      </w:r>
      <w:r w:rsidRPr="00EC72D1">
        <w:rPr>
          <w:rFonts w:ascii="Athelas" w:hAnsi="Athelas" w:cs="Cambria"/>
          <w:sz w:val="24"/>
          <w:szCs w:val="24"/>
        </w:rPr>
        <w:t xml:space="preserve"> traite des dettes et des passifs appartenant à la Confédération et déclare que le Gouvernement ne paiera pas pour ses dettes. </w:t>
      </w:r>
    </w:p>
    <w:p w14:paraId="05DFD956" w14:textId="4BB0D1D9" w:rsidR="009B22A5" w:rsidRDefault="009B22A5" w:rsidP="00085595">
      <w:pPr>
        <w:jc w:val="both"/>
        <w:rPr>
          <w:rFonts w:ascii="Athelas" w:hAnsi="Athelas" w:cs="Cambria"/>
          <w:i/>
          <w:iCs/>
          <w:sz w:val="18"/>
          <w:szCs w:val="18"/>
        </w:rPr>
      </w:pPr>
      <w:r w:rsidRPr="009B22A5">
        <w:rPr>
          <w:rFonts w:ascii="Athelas" w:hAnsi="Athelas" w:cs="Cambria"/>
          <w:i/>
          <w:iCs/>
          <w:sz w:val="18"/>
          <w:szCs w:val="18"/>
        </w:rPr>
        <w:t>(</w:t>
      </w:r>
      <w:r w:rsidRPr="009B22A5">
        <w:rPr>
          <w:rFonts w:ascii="Athelas" w:hAnsi="Athelas" w:cs="Cambria"/>
          <w:i/>
          <w:iCs/>
          <w:sz w:val="18"/>
          <w:szCs w:val="18"/>
          <w:u w:val="single"/>
        </w:rPr>
        <w:t>Note ÉàÉ</w:t>
      </w:r>
      <w:r w:rsidRPr="009B22A5">
        <w:rPr>
          <w:rFonts w:ascii="Cambria" w:hAnsi="Cambria" w:cs="Cambria"/>
          <w:i/>
          <w:iCs/>
          <w:sz w:val="18"/>
          <w:szCs w:val="18"/>
        </w:rPr>
        <w:t> </w:t>
      </w:r>
      <w:r w:rsidRPr="009B22A5">
        <w:rPr>
          <w:rFonts w:ascii="Athelas" w:hAnsi="Athelas" w:cs="Cambria"/>
          <w:i/>
          <w:iCs/>
          <w:sz w:val="18"/>
          <w:szCs w:val="18"/>
        </w:rPr>
        <w:t>:</w:t>
      </w:r>
      <w:r>
        <w:rPr>
          <w:rFonts w:ascii="Athelas" w:hAnsi="Athelas" w:cs="Cambria"/>
          <w:i/>
          <w:iCs/>
          <w:sz w:val="18"/>
          <w:szCs w:val="18"/>
        </w:rPr>
        <w:t xml:space="preserve"> </w:t>
      </w:r>
      <w:r w:rsidRPr="009B22A5">
        <w:rPr>
          <w:rFonts w:ascii="Athelas" w:hAnsi="Athelas" w:cs="Cambria"/>
          <w:b/>
          <w:bCs/>
          <w:i/>
          <w:iCs/>
          <w:sz w:val="18"/>
          <w:szCs w:val="18"/>
        </w:rPr>
        <w:t>Section 4</w:t>
      </w:r>
      <w:r>
        <w:rPr>
          <w:rFonts w:ascii="Athelas" w:hAnsi="Athelas" w:cs="Cambria"/>
          <w:b/>
          <w:bCs/>
          <w:i/>
          <w:iCs/>
          <w:sz w:val="18"/>
          <w:szCs w:val="18"/>
        </w:rPr>
        <w:t xml:space="preserve"> du 14</w:t>
      </w:r>
      <w:r w:rsidRPr="009B22A5">
        <w:rPr>
          <w:rFonts w:ascii="Athelas" w:hAnsi="Athelas" w:cs="Cambria"/>
          <w:b/>
          <w:bCs/>
          <w:i/>
          <w:iCs/>
          <w:sz w:val="18"/>
          <w:szCs w:val="18"/>
          <w:vertAlign w:val="superscript"/>
        </w:rPr>
        <w:t>ème</w:t>
      </w:r>
      <w:r>
        <w:rPr>
          <w:rFonts w:ascii="Athelas" w:hAnsi="Athelas" w:cs="Cambria"/>
          <w:b/>
          <w:bCs/>
          <w:i/>
          <w:iCs/>
          <w:sz w:val="18"/>
          <w:szCs w:val="18"/>
        </w:rPr>
        <w:t xml:space="preserve"> Amendement </w:t>
      </w:r>
      <w:r>
        <w:rPr>
          <w:rFonts w:ascii="Athelas" w:hAnsi="Athelas" w:cs="Cambria"/>
          <w:i/>
          <w:iCs/>
          <w:sz w:val="18"/>
          <w:szCs w:val="18"/>
        </w:rPr>
        <w:t xml:space="preserve">– </w:t>
      </w:r>
      <w:r w:rsidRPr="009B22A5">
        <w:rPr>
          <w:rFonts w:ascii="Athelas" w:hAnsi="Athelas" w:cs="Cambria"/>
          <w:i/>
          <w:iCs/>
          <w:sz w:val="18"/>
          <w:szCs w:val="18"/>
        </w:rPr>
        <w:t>La validité de la dette publique des États-Unis, autorisée par la loi, y compris les dettes contractées pour le paiement de pensions et de primes pour des services de répression d'une insurrection ou d'une rébellion, ne sera pas remise en question. Mais ni les États-Unis ni aucun État n'assumeront ou ne paieront une dette ou une obligation contractée pour aider une insurrection ou une rébellion contre les États-Unis, ou une réclamation pour la perte ou l'émancipation d'un esclave ; toutes ces dettes, obligations et réclamations seront considérées comme illégales et nulles.</w:t>
      </w:r>
      <w:r>
        <w:rPr>
          <w:rFonts w:ascii="Athelas" w:hAnsi="Athelas" w:cs="Cambria"/>
          <w:i/>
          <w:iCs/>
          <w:sz w:val="18"/>
          <w:szCs w:val="18"/>
        </w:rPr>
        <w:t>)</w:t>
      </w:r>
    </w:p>
    <w:p w14:paraId="1835A3CC" w14:textId="17D86D43" w:rsidR="009B22A5" w:rsidRPr="00EC72D1" w:rsidRDefault="009B22A5" w:rsidP="00085595">
      <w:pPr>
        <w:jc w:val="both"/>
        <w:rPr>
          <w:rFonts w:ascii="Athelas" w:hAnsi="Athelas" w:cs="Cambria"/>
          <w:sz w:val="24"/>
          <w:szCs w:val="24"/>
        </w:rPr>
      </w:pPr>
      <w:r w:rsidRPr="00EC72D1">
        <w:rPr>
          <w:rFonts w:ascii="Athelas" w:hAnsi="Athelas" w:cs="Cambria"/>
          <w:sz w:val="24"/>
          <w:szCs w:val="24"/>
        </w:rPr>
        <w:t xml:space="preserve">La </w:t>
      </w:r>
      <w:r w:rsidRPr="00EC72D1">
        <w:rPr>
          <w:rFonts w:ascii="Athelas" w:hAnsi="Athelas" w:cs="Cambria"/>
          <w:b/>
          <w:bCs/>
          <w:i/>
          <w:iCs/>
          <w:sz w:val="24"/>
          <w:szCs w:val="24"/>
          <w:u w:val="single"/>
        </w:rPr>
        <w:t>Section 5</w:t>
      </w:r>
      <w:r w:rsidRPr="00EC72D1">
        <w:rPr>
          <w:rFonts w:ascii="Athelas" w:hAnsi="Athelas" w:cs="Cambria"/>
          <w:sz w:val="24"/>
          <w:szCs w:val="24"/>
        </w:rPr>
        <w:t xml:space="preserve"> déclare que le Gouvernement – le Gouvernement fédéral doit </w:t>
      </w:r>
      <w:r w:rsidR="001D292E" w:rsidRPr="00EC72D1">
        <w:rPr>
          <w:rFonts w:ascii="Athelas" w:hAnsi="Athelas" w:cs="Cambria"/>
          <w:sz w:val="24"/>
          <w:szCs w:val="24"/>
        </w:rPr>
        <w:t>faire respecter</w:t>
      </w:r>
      <w:r w:rsidRPr="00EC72D1">
        <w:rPr>
          <w:rFonts w:ascii="Athelas" w:hAnsi="Athelas" w:cs="Cambria"/>
          <w:sz w:val="24"/>
          <w:szCs w:val="24"/>
        </w:rPr>
        <w:t xml:space="preserve"> </w:t>
      </w:r>
      <w:r w:rsidR="001D292E" w:rsidRPr="00EC72D1">
        <w:rPr>
          <w:rFonts w:ascii="Athelas" w:hAnsi="Athelas" w:cs="Cambria"/>
          <w:sz w:val="24"/>
          <w:szCs w:val="24"/>
        </w:rPr>
        <w:t xml:space="preserve">cet amendement – c’est la règle. </w:t>
      </w:r>
    </w:p>
    <w:p w14:paraId="27AC988C" w14:textId="318D89B2" w:rsidR="001D292E" w:rsidRDefault="001D292E" w:rsidP="00085595">
      <w:pPr>
        <w:jc w:val="both"/>
        <w:rPr>
          <w:rFonts w:ascii="Athelas" w:hAnsi="Athelas" w:cs="Cambria"/>
          <w:i/>
          <w:iCs/>
          <w:sz w:val="18"/>
          <w:szCs w:val="18"/>
        </w:rPr>
      </w:pPr>
      <w:r w:rsidRPr="009B22A5">
        <w:rPr>
          <w:rFonts w:ascii="Athelas" w:hAnsi="Athelas" w:cs="Cambria"/>
          <w:i/>
          <w:iCs/>
          <w:sz w:val="18"/>
          <w:szCs w:val="18"/>
        </w:rPr>
        <w:t>(</w:t>
      </w:r>
      <w:r w:rsidRPr="009B22A5">
        <w:rPr>
          <w:rFonts w:ascii="Athelas" w:hAnsi="Athelas" w:cs="Cambria"/>
          <w:i/>
          <w:iCs/>
          <w:sz w:val="18"/>
          <w:szCs w:val="18"/>
          <w:u w:val="single"/>
        </w:rPr>
        <w:t>Note ÉàÉ</w:t>
      </w:r>
      <w:r w:rsidRPr="009B22A5">
        <w:rPr>
          <w:rFonts w:ascii="Cambria" w:hAnsi="Cambria" w:cs="Cambria"/>
          <w:i/>
          <w:iCs/>
          <w:sz w:val="18"/>
          <w:szCs w:val="18"/>
        </w:rPr>
        <w:t> </w:t>
      </w:r>
      <w:r w:rsidRPr="009B22A5">
        <w:rPr>
          <w:rFonts w:ascii="Athelas" w:hAnsi="Athelas" w:cs="Cambria"/>
          <w:i/>
          <w:iCs/>
          <w:sz w:val="18"/>
          <w:szCs w:val="18"/>
        </w:rPr>
        <w:t>:</w:t>
      </w:r>
      <w:r>
        <w:rPr>
          <w:rFonts w:ascii="Athelas" w:hAnsi="Athelas" w:cs="Cambria"/>
          <w:i/>
          <w:iCs/>
          <w:sz w:val="18"/>
          <w:szCs w:val="18"/>
        </w:rPr>
        <w:t xml:space="preserve"> </w:t>
      </w:r>
      <w:r w:rsidRPr="001D292E">
        <w:rPr>
          <w:rFonts w:ascii="Athelas" w:hAnsi="Athelas" w:cs="Cambria"/>
          <w:b/>
          <w:bCs/>
          <w:i/>
          <w:iCs/>
          <w:sz w:val="18"/>
          <w:szCs w:val="18"/>
        </w:rPr>
        <w:t>Section 5 du 14</w:t>
      </w:r>
      <w:r w:rsidRPr="001D292E">
        <w:rPr>
          <w:rFonts w:ascii="Athelas" w:hAnsi="Athelas" w:cs="Cambria"/>
          <w:b/>
          <w:bCs/>
          <w:i/>
          <w:iCs/>
          <w:sz w:val="18"/>
          <w:szCs w:val="18"/>
          <w:vertAlign w:val="superscript"/>
        </w:rPr>
        <w:t>ème</w:t>
      </w:r>
      <w:r w:rsidRPr="001D292E">
        <w:rPr>
          <w:rFonts w:ascii="Athelas" w:hAnsi="Athelas" w:cs="Cambria"/>
          <w:b/>
          <w:bCs/>
          <w:i/>
          <w:iCs/>
          <w:sz w:val="18"/>
          <w:szCs w:val="18"/>
        </w:rPr>
        <w:t xml:space="preserve"> Amendement</w:t>
      </w:r>
      <w:r>
        <w:rPr>
          <w:rFonts w:ascii="Athelas" w:hAnsi="Athelas" w:cs="Cambria"/>
          <w:i/>
          <w:iCs/>
          <w:sz w:val="18"/>
          <w:szCs w:val="18"/>
        </w:rPr>
        <w:t xml:space="preserve"> – </w:t>
      </w:r>
      <w:r w:rsidRPr="001D292E">
        <w:rPr>
          <w:rFonts w:ascii="Athelas" w:hAnsi="Athelas" w:cs="Cambria"/>
          <w:i/>
          <w:iCs/>
          <w:sz w:val="18"/>
          <w:szCs w:val="18"/>
        </w:rPr>
        <w:t>Le Congrès aura le pouvoir de faire appliquer, par une législation appropriée, les dispositions du présent article.</w:t>
      </w:r>
      <w:r>
        <w:rPr>
          <w:rFonts w:ascii="Athelas" w:hAnsi="Athelas" w:cs="Cambria"/>
          <w:i/>
          <w:iCs/>
          <w:sz w:val="18"/>
          <w:szCs w:val="18"/>
        </w:rPr>
        <w:t>)</w:t>
      </w:r>
    </w:p>
    <w:p w14:paraId="3814F683" w14:textId="2217A502" w:rsidR="00981F21" w:rsidRPr="00981F21" w:rsidRDefault="00981F21" w:rsidP="002C6D0B">
      <w:pPr>
        <w:pStyle w:val="Titre2"/>
      </w:pPr>
      <w:bookmarkStart w:id="9" w:name="_Toc84331379"/>
      <w:r w:rsidRPr="00981F21">
        <w:t>Le 14</w:t>
      </w:r>
      <w:r w:rsidRPr="00981F21">
        <w:rPr>
          <w:vertAlign w:val="superscript"/>
        </w:rPr>
        <w:t>ème</w:t>
      </w:r>
      <w:r w:rsidRPr="00981F21">
        <w:t xml:space="preserve"> Amendement</w:t>
      </w:r>
      <w:r w:rsidRPr="00981F21">
        <w:rPr>
          <w:rFonts w:ascii="Cambria" w:hAnsi="Cambria"/>
        </w:rPr>
        <w:t> </w:t>
      </w:r>
      <w:r w:rsidRPr="00981F21">
        <w:t xml:space="preserve">: Un Pivot Entre </w:t>
      </w:r>
      <w:r w:rsidR="005C42E0">
        <w:t>L</w:t>
      </w:r>
      <w:r w:rsidRPr="00981F21">
        <w:t>e 1</w:t>
      </w:r>
      <w:r w:rsidRPr="00981F21">
        <w:rPr>
          <w:rFonts w:ascii="Cambria" w:hAnsi="Cambria"/>
        </w:rPr>
        <w:t> </w:t>
      </w:r>
      <w:r w:rsidRPr="00981F21">
        <w:t>3</w:t>
      </w:r>
      <w:r w:rsidRPr="00981F21">
        <w:rPr>
          <w:vertAlign w:val="superscript"/>
        </w:rPr>
        <w:t>ème</w:t>
      </w:r>
      <w:r w:rsidRPr="00981F21">
        <w:t xml:space="preserve"> Et Le 15</w:t>
      </w:r>
      <w:r w:rsidRPr="00981F21">
        <w:rPr>
          <w:vertAlign w:val="superscript"/>
        </w:rPr>
        <w:t>ème</w:t>
      </w:r>
      <w:r w:rsidRPr="00981F21">
        <w:t xml:space="preserve"> Amendement</w:t>
      </w:r>
      <w:bookmarkEnd w:id="9"/>
    </w:p>
    <w:p w14:paraId="2E073DAE" w14:textId="1741DB4E" w:rsidR="001D292E" w:rsidRPr="00EC72D1" w:rsidRDefault="001D292E" w:rsidP="00085595">
      <w:pPr>
        <w:jc w:val="both"/>
        <w:rPr>
          <w:rFonts w:ascii="Athelas" w:hAnsi="Athelas" w:cs="Cambria"/>
          <w:sz w:val="24"/>
          <w:szCs w:val="24"/>
        </w:rPr>
      </w:pPr>
      <w:r w:rsidRPr="00EC72D1">
        <w:rPr>
          <w:rFonts w:ascii="Athelas" w:hAnsi="Athelas" w:cs="Cambria"/>
          <w:sz w:val="24"/>
          <w:szCs w:val="24"/>
        </w:rPr>
        <w:t xml:space="preserve">Adopté en 1866, ratifié en 1868. </w:t>
      </w:r>
    </w:p>
    <w:p w14:paraId="739723DF" w14:textId="5FAB38DC" w:rsidR="001D292E" w:rsidRPr="00EC72D1" w:rsidRDefault="001D292E" w:rsidP="00085595">
      <w:pPr>
        <w:jc w:val="both"/>
        <w:rPr>
          <w:rFonts w:ascii="Athelas" w:hAnsi="Athelas" w:cs="Cambria"/>
          <w:sz w:val="24"/>
          <w:szCs w:val="24"/>
        </w:rPr>
      </w:pPr>
      <w:r w:rsidRPr="00EC72D1">
        <w:rPr>
          <w:rFonts w:ascii="Athelas" w:hAnsi="Athelas" w:cs="Cambria"/>
          <w:sz w:val="24"/>
          <w:szCs w:val="24"/>
        </w:rPr>
        <w:t>Et il est pris en sandwich entre deux autres amendements</w:t>
      </w:r>
      <w:r w:rsidRPr="00EC72D1">
        <w:rPr>
          <w:rFonts w:ascii="Cambria" w:hAnsi="Cambria" w:cs="Cambria"/>
          <w:sz w:val="24"/>
          <w:szCs w:val="24"/>
        </w:rPr>
        <w:t> </w:t>
      </w:r>
      <w:r w:rsidRPr="00EC72D1">
        <w:rPr>
          <w:rFonts w:ascii="Athelas" w:hAnsi="Athelas" w:cs="Cambria"/>
          <w:sz w:val="24"/>
          <w:szCs w:val="24"/>
        </w:rPr>
        <w:t>: le 13</w:t>
      </w:r>
      <w:r w:rsidRPr="00EC72D1">
        <w:rPr>
          <w:rFonts w:ascii="Athelas" w:hAnsi="Athelas" w:cs="Cambria"/>
          <w:sz w:val="24"/>
          <w:szCs w:val="24"/>
          <w:vertAlign w:val="superscript"/>
        </w:rPr>
        <w:t>ème</w:t>
      </w:r>
      <w:r w:rsidRPr="00EC72D1">
        <w:rPr>
          <w:rFonts w:ascii="Athelas" w:hAnsi="Athelas" w:cs="Cambria"/>
          <w:sz w:val="24"/>
          <w:szCs w:val="24"/>
        </w:rPr>
        <w:t xml:space="preserve"> et le 15</w:t>
      </w:r>
      <w:r w:rsidRPr="00EC72D1">
        <w:rPr>
          <w:rFonts w:ascii="Athelas" w:hAnsi="Athelas" w:cs="Cambria"/>
          <w:sz w:val="24"/>
          <w:szCs w:val="24"/>
          <w:vertAlign w:val="superscript"/>
        </w:rPr>
        <w:t>ème</w:t>
      </w:r>
      <w:r w:rsidRPr="00EC72D1">
        <w:rPr>
          <w:rFonts w:ascii="Athelas" w:hAnsi="Athelas" w:cs="Cambria"/>
          <w:sz w:val="24"/>
          <w:szCs w:val="24"/>
        </w:rPr>
        <w:t>. Il est pris en sandwich ou est à mi-chemin entre le 13</w:t>
      </w:r>
      <w:r w:rsidRPr="00EC72D1">
        <w:rPr>
          <w:rFonts w:ascii="Athelas" w:hAnsi="Athelas" w:cs="Cambria"/>
          <w:sz w:val="24"/>
          <w:szCs w:val="24"/>
          <w:vertAlign w:val="superscript"/>
        </w:rPr>
        <w:t>ème</w:t>
      </w:r>
      <w:r w:rsidRPr="00EC72D1">
        <w:rPr>
          <w:rFonts w:ascii="Athelas" w:hAnsi="Athelas" w:cs="Cambria"/>
          <w:sz w:val="24"/>
          <w:szCs w:val="24"/>
        </w:rPr>
        <w:t xml:space="preserve"> et le 15</w:t>
      </w:r>
      <w:r w:rsidRPr="00EC72D1">
        <w:rPr>
          <w:rFonts w:ascii="Athelas" w:hAnsi="Athelas" w:cs="Cambria"/>
          <w:sz w:val="24"/>
          <w:szCs w:val="24"/>
          <w:vertAlign w:val="superscript"/>
        </w:rPr>
        <w:t>ème</w:t>
      </w:r>
      <w:r w:rsidRPr="00EC72D1">
        <w:rPr>
          <w:rFonts w:ascii="Athelas" w:hAnsi="Athelas" w:cs="Cambria"/>
          <w:sz w:val="24"/>
          <w:szCs w:val="24"/>
        </w:rPr>
        <w:t xml:space="preserve"> Amendement. </w:t>
      </w:r>
    </w:p>
    <w:p w14:paraId="1FA830E7" w14:textId="179EBB47" w:rsidR="001D292E" w:rsidRPr="00EC72D1" w:rsidRDefault="001D292E" w:rsidP="00085595">
      <w:pPr>
        <w:jc w:val="both"/>
        <w:rPr>
          <w:rFonts w:ascii="Athelas" w:hAnsi="Athelas" w:cs="Cambria"/>
          <w:sz w:val="24"/>
          <w:szCs w:val="24"/>
        </w:rPr>
      </w:pPr>
      <w:r w:rsidRPr="00EC72D1">
        <w:rPr>
          <w:rFonts w:ascii="Athelas" w:hAnsi="Athelas" w:cs="Cambria"/>
          <w:sz w:val="24"/>
          <w:szCs w:val="24"/>
        </w:rPr>
        <w:t>Je pense que la plupart d’entre vous saurez ce que sont le 13</w:t>
      </w:r>
      <w:r w:rsidRPr="00EC72D1">
        <w:rPr>
          <w:rFonts w:ascii="Athelas" w:hAnsi="Athelas" w:cs="Cambria"/>
          <w:sz w:val="24"/>
          <w:szCs w:val="24"/>
          <w:vertAlign w:val="superscript"/>
        </w:rPr>
        <w:t>ème</w:t>
      </w:r>
      <w:r w:rsidRPr="00EC72D1">
        <w:rPr>
          <w:rFonts w:ascii="Athelas" w:hAnsi="Athelas" w:cs="Cambria"/>
          <w:sz w:val="24"/>
          <w:szCs w:val="24"/>
        </w:rPr>
        <w:t xml:space="preserve"> et le 15</w:t>
      </w:r>
      <w:r w:rsidRPr="00EC72D1">
        <w:rPr>
          <w:rFonts w:ascii="Athelas" w:hAnsi="Athelas" w:cs="Cambria"/>
          <w:sz w:val="24"/>
          <w:szCs w:val="24"/>
          <w:vertAlign w:val="superscript"/>
        </w:rPr>
        <w:t>ème</w:t>
      </w:r>
      <w:r w:rsidRPr="00EC72D1">
        <w:rPr>
          <w:rFonts w:ascii="Athelas" w:hAnsi="Athelas" w:cs="Cambria"/>
          <w:sz w:val="24"/>
          <w:szCs w:val="24"/>
        </w:rPr>
        <w:t xml:space="preserve"> Amendement. </w:t>
      </w:r>
    </w:p>
    <w:p w14:paraId="6CFD5769" w14:textId="2163C69A" w:rsidR="001D292E" w:rsidRPr="00EC72D1" w:rsidRDefault="001D292E" w:rsidP="00085595">
      <w:pPr>
        <w:jc w:val="both"/>
        <w:rPr>
          <w:rFonts w:ascii="Athelas" w:hAnsi="Athelas" w:cs="Cambria"/>
          <w:sz w:val="24"/>
          <w:szCs w:val="24"/>
        </w:rPr>
      </w:pPr>
      <w:r w:rsidRPr="00EC72D1">
        <w:rPr>
          <w:rFonts w:ascii="Athelas" w:hAnsi="Athelas" w:cs="Cambria"/>
          <w:sz w:val="24"/>
          <w:szCs w:val="24"/>
        </w:rPr>
        <w:t>Le 13</w:t>
      </w:r>
      <w:r w:rsidRPr="00EC72D1">
        <w:rPr>
          <w:rFonts w:ascii="Athelas" w:hAnsi="Athelas" w:cs="Cambria"/>
          <w:sz w:val="24"/>
          <w:szCs w:val="24"/>
          <w:vertAlign w:val="superscript"/>
        </w:rPr>
        <w:t>ème</w:t>
      </w:r>
      <w:r w:rsidRPr="00EC72D1">
        <w:rPr>
          <w:rFonts w:ascii="Athelas" w:hAnsi="Athelas" w:cs="Cambria"/>
          <w:sz w:val="24"/>
          <w:szCs w:val="24"/>
        </w:rPr>
        <w:t xml:space="preserve"> Amendement </w:t>
      </w:r>
      <w:r w:rsidR="00C53F2F" w:rsidRPr="00EC72D1">
        <w:rPr>
          <w:rFonts w:ascii="Athelas" w:hAnsi="Athelas" w:cs="Cambria"/>
          <w:sz w:val="24"/>
          <w:szCs w:val="24"/>
        </w:rPr>
        <w:t>concerne l’esclavage</w:t>
      </w:r>
      <w:r w:rsidR="00C53F2F" w:rsidRPr="00EC72D1">
        <w:rPr>
          <w:rFonts w:ascii="Cambria" w:hAnsi="Cambria" w:cs="Cambria"/>
          <w:sz w:val="24"/>
          <w:szCs w:val="24"/>
        </w:rPr>
        <w:t> </w:t>
      </w:r>
      <w:r w:rsidR="00C53F2F" w:rsidRPr="00EC72D1">
        <w:rPr>
          <w:rFonts w:ascii="Athelas" w:hAnsi="Athelas" w:cs="Cambria"/>
          <w:sz w:val="24"/>
          <w:szCs w:val="24"/>
        </w:rPr>
        <w:t>; je vais poster cela sur le forum</w:t>
      </w:r>
      <w:r w:rsidR="00C53F2F" w:rsidRPr="00EC72D1">
        <w:rPr>
          <w:rFonts w:ascii="Cambria" w:hAnsi="Cambria" w:cs="Cambria"/>
          <w:sz w:val="24"/>
          <w:szCs w:val="24"/>
        </w:rPr>
        <w:t> </w:t>
      </w:r>
      <w:r w:rsidR="00C53F2F" w:rsidRPr="00EC72D1">
        <w:rPr>
          <w:rFonts w:ascii="Athelas" w:hAnsi="Athelas" w:cs="Cambria"/>
          <w:sz w:val="24"/>
          <w:szCs w:val="24"/>
        </w:rPr>
        <w:t>: il s’agit du 13</w:t>
      </w:r>
      <w:r w:rsidR="00C53F2F" w:rsidRPr="00EC72D1">
        <w:rPr>
          <w:rFonts w:ascii="Athelas" w:hAnsi="Athelas" w:cs="Cambria"/>
          <w:sz w:val="24"/>
          <w:szCs w:val="24"/>
          <w:vertAlign w:val="superscript"/>
        </w:rPr>
        <w:t>ème</w:t>
      </w:r>
      <w:r w:rsidR="00C53F2F" w:rsidRPr="00EC72D1">
        <w:rPr>
          <w:rFonts w:ascii="Athelas" w:hAnsi="Athelas" w:cs="Cambria"/>
          <w:sz w:val="24"/>
          <w:szCs w:val="24"/>
        </w:rPr>
        <w:t xml:space="preserve"> Amendement.</w:t>
      </w:r>
    </w:p>
    <w:p w14:paraId="71760AD2" w14:textId="75C0D239" w:rsidR="00C53F2F" w:rsidRPr="00C53F2F" w:rsidRDefault="00C53F2F" w:rsidP="00085595">
      <w:pPr>
        <w:jc w:val="both"/>
        <w:rPr>
          <w:rFonts w:ascii="Athelas" w:hAnsi="Athelas"/>
          <w:i/>
          <w:iCs/>
          <w:sz w:val="18"/>
          <w:szCs w:val="18"/>
        </w:rPr>
      </w:pPr>
      <w:r w:rsidRPr="00C53F2F">
        <w:rPr>
          <w:rFonts w:ascii="Athelas" w:hAnsi="Athelas" w:cs="Cambria"/>
          <w:i/>
          <w:iCs/>
          <w:sz w:val="18"/>
          <w:szCs w:val="18"/>
        </w:rPr>
        <w:t>(</w:t>
      </w:r>
      <w:r w:rsidRPr="00C53F2F">
        <w:rPr>
          <w:rFonts w:ascii="Athelas" w:hAnsi="Athelas" w:cs="Cambria"/>
          <w:i/>
          <w:iCs/>
          <w:sz w:val="18"/>
          <w:szCs w:val="18"/>
          <w:u w:val="single"/>
        </w:rPr>
        <w:t>Note Wikipédia</w:t>
      </w:r>
      <w:r w:rsidRPr="00C53F2F">
        <w:rPr>
          <w:rFonts w:ascii="Cambria" w:hAnsi="Cambria" w:cs="Cambria"/>
          <w:i/>
          <w:iCs/>
          <w:sz w:val="18"/>
          <w:szCs w:val="18"/>
        </w:rPr>
        <w:t> </w:t>
      </w:r>
      <w:r w:rsidRPr="00C53F2F">
        <w:rPr>
          <w:rFonts w:ascii="Athelas" w:hAnsi="Athelas" w:cs="Cambria"/>
          <w:i/>
          <w:iCs/>
          <w:sz w:val="18"/>
          <w:szCs w:val="18"/>
        </w:rPr>
        <w:t xml:space="preserve">: </w:t>
      </w:r>
      <w:r w:rsidRPr="00C53F2F">
        <w:rPr>
          <w:rFonts w:ascii="Athelas" w:hAnsi="Athelas" w:cs="Arial"/>
          <w:i/>
          <w:iCs/>
          <w:color w:val="202122"/>
          <w:sz w:val="18"/>
          <w:szCs w:val="18"/>
          <w:shd w:val="clear" w:color="auto" w:fill="FFFFFF"/>
        </w:rPr>
        <w:t>Le</w:t>
      </w:r>
      <w:r w:rsidRPr="00C53F2F">
        <w:rPr>
          <w:rFonts w:ascii="Cambria" w:hAnsi="Cambria" w:cs="Cambria"/>
          <w:i/>
          <w:iCs/>
          <w:color w:val="202122"/>
          <w:sz w:val="18"/>
          <w:szCs w:val="18"/>
          <w:shd w:val="clear" w:color="auto" w:fill="FFFFFF"/>
        </w:rPr>
        <w:t> </w:t>
      </w:r>
      <w:r w:rsidRPr="00C53F2F">
        <w:rPr>
          <w:rFonts w:ascii="Athelas" w:hAnsi="Athelas" w:cs="Arial"/>
          <w:b/>
          <w:bCs/>
          <w:i/>
          <w:iCs/>
          <w:color w:val="202122"/>
          <w:sz w:val="18"/>
          <w:szCs w:val="18"/>
        </w:rPr>
        <w:t>XIII</w:t>
      </w:r>
      <w:r w:rsidRPr="00C53F2F">
        <w:rPr>
          <w:rFonts w:ascii="Athelas" w:hAnsi="Athelas" w:cs="Arial"/>
          <w:b/>
          <w:bCs/>
          <w:i/>
          <w:iCs/>
          <w:color w:val="202122"/>
          <w:sz w:val="18"/>
          <w:szCs w:val="18"/>
          <w:vertAlign w:val="superscript"/>
        </w:rPr>
        <w:t>e</w:t>
      </w:r>
      <w:r w:rsidRPr="00C53F2F">
        <w:rPr>
          <w:rFonts w:ascii="Cambria" w:hAnsi="Cambria" w:cs="Cambria"/>
          <w:b/>
          <w:bCs/>
          <w:i/>
          <w:iCs/>
          <w:color w:val="202122"/>
          <w:sz w:val="18"/>
          <w:szCs w:val="18"/>
        </w:rPr>
        <w:t> </w:t>
      </w:r>
      <w:r w:rsidRPr="00C53F2F">
        <w:rPr>
          <w:rFonts w:ascii="Athelas" w:hAnsi="Athelas" w:cs="Arial"/>
          <w:b/>
          <w:bCs/>
          <w:i/>
          <w:iCs/>
          <w:color w:val="202122"/>
          <w:sz w:val="18"/>
          <w:szCs w:val="18"/>
        </w:rPr>
        <w:t>amendement à la</w:t>
      </w:r>
      <w:r w:rsidRPr="00C53F2F">
        <w:rPr>
          <w:rFonts w:ascii="Cambria" w:hAnsi="Cambria" w:cs="Cambria"/>
          <w:b/>
          <w:bCs/>
          <w:i/>
          <w:iCs/>
          <w:color w:val="202122"/>
          <w:sz w:val="18"/>
          <w:szCs w:val="18"/>
        </w:rPr>
        <w:t> </w:t>
      </w:r>
      <w:hyperlink r:id="rId10" w:tooltip="Constitution des États-Unis d'Amérique" w:history="1">
        <w:r w:rsidRPr="00C53F2F">
          <w:rPr>
            <w:rFonts w:ascii="Athelas" w:hAnsi="Athelas" w:cs="Arial"/>
            <w:b/>
            <w:bCs/>
            <w:i/>
            <w:iCs/>
            <w:color w:val="0B0080"/>
            <w:sz w:val="18"/>
            <w:szCs w:val="18"/>
            <w:u w:val="single"/>
          </w:rPr>
          <w:t>Constitution des États-Unis d'Amérique</w:t>
        </w:r>
      </w:hyperlink>
      <w:r w:rsidRPr="00C53F2F">
        <w:rPr>
          <w:rFonts w:ascii="Cambria" w:hAnsi="Cambria" w:cs="Cambria"/>
          <w:i/>
          <w:iCs/>
          <w:color w:val="202122"/>
          <w:sz w:val="18"/>
          <w:szCs w:val="18"/>
          <w:shd w:val="clear" w:color="auto" w:fill="FFFFFF"/>
        </w:rPr>
        <w:t> </w:t>
      </w:r>
      <w:r w:rsidRPr="00C53F2F">
        <w:rPr>
          <w:rFonts w:ascii="Athelas" w:hAnsi="Athelas" w:cs="Arial"/>
          <w:i/>
          <w:iCs/>
          <w:color w:val="202122"/>
          <w:sz w:val="18"/>
          <w:szCs w:val="18"/>
          <w:shd w:val="clear" w:color="auto" w:fill="FFFFFF"/>
        </w:rPr>
        <w:t>a aboli l'</w:t>
      </w:r>
      <w:hyperlink r:id="rId11" w:tooltip="Esclavage aux États-Unis" w:history="1">
        <w:r w:rsidRPr="00C53F2F">
          <w:rPr>
            <w:rFonts w:ascii="Athelas" w:hAnsi="Athelas" w:cs="Arial"/>
            <w:i/>
            <w:iCs/>
            <w:color w:val="0B0080"/>
            <w:sz w:val="18"/>
            <w:szCs w:val="18"/>
            <w:u w:val="single"/>
          </w:rPr>
          <w:t>esclavagisme</w:t>
        </w:r>
      </w:hyperlink>
      <w:r w:rsidRPr="00C53F2F">
        <w:rPr>
          <w:rFonts w:ascii="Cambria" w:hAnsi="Cambria" w:cs="Cambria"/>
          <w:i/>
          <w:iCs/>
          <w:color w:val="202122"/>
          <w:sz w:val="18"/>
          <w:szCs w:val="18"/>
          <w:shd w:val="clear" w:color="auto" w:fill="FFFFFF"/>
        </w:rPr>
        <w:t> </w:t>
      </w:r>
      <w:r w:rsidRPr="00C53F2F">
        <w:rPr>
          <w:rFonts w:ascii="Athelas" w:hAnsi="Athelas" w:cs="Arial"/>
          <w:i/>
          <w:iCs/>
          <w:color w:val="202122"/>
          <w:sz w:val="18"/>
          <w:szCs w:val="18"/>
          <w:shd w:val="clear" w:color="auto" w:fill="FFFFFF"/>
        </w:rPr>
        <w:t>et la servitude involontaire aux États-Unis, sauf en cas de punition pour un crime. Il obtint la</w:t>
      </w:r>
      <w:r w:rsidRPr="00C53F2F">
        <w:rPr>
          <w:rFonts w:ascii="Cambria" w:hAnsi="Cambria" w:cs="Cambria"/>
          <w:i/>
          <w:iCs/>
          <w:color w:val="202122"/>
          <w:sz w:val="18"/>
          <w:szCs w:val="18"/>
          <w:shd w:val="clear" w:color="auto" w:fill="FFFFFF"/>
        </w:rPr>
        <w:t> </w:t>
      </w:r>
      <w:hyperlink r:id="rId12" w:tooltip="Majorité qualifiée" w:history="1">
        <w:r w:rsidRPr="00C53F2F">
          <w:rPr>
            <w:rFonts w:ascii="Athelas" w:hAnsi="Athelas" w:cs="Arial"/>
            <w:i/>
            <w:iCs/>
            <w:color w:val="0B0080"/>
            <w:sz w:val="18"/>
            <w:szCs w:val="18"/>
            <w:u w:val="single"/>
          </w:rPr>
          <w:t>majorité des deux tiers</w:t>
        </w:r>
      </w:hyperlink>
      <w:r w:rsidRPr="00C53F2F">
        <w:rPr>
          <w:rFonts w:ascii="Cambria" w:hAnsi="Cambria" w:cs="Cambria"/>
          <w:i/>
          <w:iCs/>
          <w:color w:val="202122"/>
          <w:sz w:val="18"/>
          <w:szCs w:val="18"/>
          <w:shd w:val="clear" w:color="auto" w:fill="FFFFFF"/>
        </w:rPr>
        <w:t> </w:t>
      </w:r>
      <w:r w:rsidRPr="00C53F2F">
        <w:rPr>
          <w:rFonts w:ascii="Athelas" w:hAnsi="Athelas" w:cs="Arial"/>
          <w:i/>
          <w:iCs/>
          <w:color w:val="202122"/>
          <w:sz w:val="18"/>
          <w:szCs w:val="18"/>
          <w:shd w:val="clear" w:color="auto" w:fill="FFFFFF"/>
        </w:rPr>
        <w:t>requise pour amender la constitution et fut adopté par le Congrès le</w:t>
      </w:r>
      <w:r w:rsidRPr="00C53F2F">
        <w:rPr>
          <w:rFonts w:ascii="Cambria" w:hAnsi="Cambria" w:cs="Cambria"/>
          <w:i/>
          <w:iCs/>
          <w:color w:val="202122"/>
          <w:sz w:val="18"/>
          <w:szCs w:val="18"/>
          <w:shd w:val="clear" w:color="auto" w:fill="FFFFFF"/>
        </w:rPr>
        <w:t> </w:t>
      </w:r>
      <w:hyperlink r:id="rId13" w:tooltip="6 décembre" w:history="1">
        <w:r w:rsidRPr="00C53F2F">
          <w:rPr>
            <w:rFonts w:ascii="Athelas" w:hAnsi="Athelas"/>
            <w:i/>
            <w:iCs/>
            <w:color w:val="0B0080"/>
            <w:sz w:val="18"/>
            <w:szCs w:val="18"/>
            <w:u w:val="single"/>
          </w:rPr>
          <w:t>6</w:t>
        </w:r>
      </w:hyperlink>
      <w:r w:rsidRPr="00C53F2F">
        <w:rPr>
          <w:rFonts w:ascii="Cambria" w:hAnsi="Cambria" w:cs="Cambria"/>
          <w:i/>
          <w:iCs/>
          <w:sz w:val="18"/>
          <w:szCs w:val="18"/>
        </w:rPr>
        <w:t> </w:t>
      </w:r>
      <w:hyperlink r:id="rId14" w:tooltip="Décembre 1865" w:history="1">
        <w:r w:rsidRPr="00C53F2F">
          <w:rPr>
            <w:rFonts w:ascii="Athelas" w:hAnsi="Athelas"/>
            <w:i/>
            <w:iCs/>
            <w:color w:val="0B0080"/>
            <w:sz w:val="18"/>
            <w:szCs w:val="18"/>
            <w:u w:val="single"/>
          </w:rPr>
          <w:t>décembre</w:t>
        </w:r>
      </w:hyperlink>
      <w:r w:rsidRPr="00C53F2F">
        <w:rPr>
          <w:rFonts w:ascii="Cambria" w:hAnsi="Cambria" w:cs="Cambria"/>
          <w:i/>
          <w:iCs/>
          <w:sz w:val="18"/>
          <w:szCs w:val="18"/>
        </w:rPr>
        <w:t> </w:t>
      </w:r>
      <w:hyperlink r:id="rId15" w:tooltip="1865" w:history="1">
        <w:r w:rsidRPr="00C53F2F">
          <w:rPr>
            <w:rFonts w:ascii="Athelas" w:hAnsi="Athelas"/>
            <w:i/>
            <w:iCs/>
            <w:color w:val="0B0080"/>
            <w:sz w:val="18"/>
            <w:szCs w:val="18"/>
            <w:u w:val="single"/>
          </w:rPr>
          <w:t>1865</w:t>
        </w:r>
      </w:hyperlink>
      <w:r w:rsidRPr="00C53F2F">
        <w:rPr>
          <w:rFonts w:ascii="Athelas" w:hAnsi="Athelas" w:cs="Arial"/>
          <w:i/>
          <w:iCs/>
          <w:color w:val="202122"/>
          <w:sz w:val="18"/>
          <w:szCs w:val="18"/>
          <w:shd w:val="clear" w:color="auto" w:fill="FFFFFF"/>
        </w:rPr>
        <w:t>.)</w:t>
      </w:r>
    </w:p>
    <w:p w14:paraId="4C8DC7B3" w14:textId="77777777" w:rsidR="00C53F2F" w:rsidRPr="00EC72D1" w:rsidRDefault="00C53F2F" w:rsidP="00085595">
      <w:pPr>
        <w:jc w:val="both"/>
        <w:rPr>
          <w:rFonts w:ascii="Athelas" w:hAnsi="Athelas" w:cs="Cambria"/>
          <w:sz w:val="24"/>
          <w:szCs w:val="24"/>
        </w:rPr>
      </w:pPr>
      <w:r w:rsidRPr="00EC72D1">
        <w:rPr>
          <w:rFonts w:ascii="Athelas" w:hAnsi="Athelas" w:cs="Cambria"/>
          <w:sz w:val="24"/>
          <w:szCs w:val="24"/>
        </w:rPr>
        <w:t>En substance, il dit</w:t>
      </w:r>
      <w:r w:rsidRPr="00EC72D1">
        <w:rPr>
          <w:rFonts w:ascii="Cambria" w:hAnsi="Cambria" w:cs="Cambria"/>
          <w:sz w:val="24"/>
          <w:szCs w:val="24"/>
        </w:rPr>
        <w:t> </w:t>
      </w:r>
      <w:r w:rsidRPr="00EC72D1">
        <w:rPr>
          <w:rFonts w:ascii="Athelas" w:hAnsi="Athelas" w:cs="Cambria"/>
          <w:sz w:val="24"/>
          <w:szCs w:val="24"/>
        </w:rPr>
        <w:t>:</w:t>
      </w:r>
      <w:r w:rsidRPr="00EC72D1">
        <w:rPr>
          <w:rFonts w:ascii="Cambria" w:hAnsi="Cambria" w:cs="Cambria"/>
          <w:sz w:val="24"/>
          <w:szCs w:val="24"/>
        </w:rPr>
        <w:t> </w:t>
      </w:r>
      <w:r w:rsidRPr="00EC72D1">
        <w:rPr>
          <w:rFonts w:ascii="Athelas" w:hAnsi="Athelas" w:cs="Cambria"/>
          <w:sz w:val="24"/>
          <w:szCs w:val="24"/>
        </w:rPr>
        <w:t>«</w:t>
      </w:r>
      <w:r w:rsidRPr="00EC72D1">
        <w:rPr>
          <w:rFonts w:ascii="Cambria" w:hAnsi="Cambria" w:cs="Cambria"/>
          <w:sz w:val="24"/>
          <w:szCs w:val="24"/>
        </w:rPr>
        <w:t> </w:t>
      </w:r>
      <w:r w:rsidRPr="00EC72D1">
        <w:rPr>
          <w:rFonts w:ascii="Athelas" w:hAnsi="Athelas" w:cs="Cambria"/>
          <w:sz w:val="24"/>
          <w:szCs w:val="24"/>
        </w:rPr>
        <w:t>L’esclavage n’est pas possible à l’exception de la prison.</w:t>
      </w:r>
      <w:r w:rsidRPr="00EC72D1">
        <w:rPr>
          <w:rFonts w:ascii="Cambria" w:hAnsi="Cambria" w:cs="Cambria"/>
          <w:sz w:val="24"/>
          <w:szCs w:val="24"/>
        </w:rPr>
        <w:t> </w:t>
      </w:r>
      <w:r w:rsidRPr="00EC72D1">
        <w:rPr>
          <w:rFonts w:ascii="Athelas" w:hAnsi="Athelas" w:cs="Cambria"/>
          <w:sz w:val="24"/>
          <w:szCs w:val="24"/>
        </w:rPr>
        <w:t>» C’est un résumé du 13</w:t>
      </w:r>
      <w:r w:rsidRPr="00EC72D1">
        <w:rPr>
          <w:rFonts w:ascii="Athelas" w:hAnsi="Athelas" w:cs="Cambria"/>
          <w:sz w:val="24"/>
          <w:szCs w:val="24"/>
          <w:vertAlign w:val="superscript"/>
        </w:rPr>
        <w:t>ème</w:t>
      </w:r>
      <w:r w:rsidRPr="00EC72D1">
        <w:rPr>
          <w:rFonts w:ascii="Athelas" w:hAnsi="Athelas" w:cs="Cambria"/>
          <w:sz w:val="24"/>
          <w:szCs w:val="24"/>
        </w:rPr>
        <w:t xml:space="preserve"> Amendement. Et cela arrive en 1865.</w:t>
      </w:r>
    </w:p>
    <w:p w14:paraId="7F497C8D" w14:textId="77777777" w:rsidR="00C53F2F" w:rsidRPr="00EC72D1" w:rsidRDefault="00C53F2F" w:rsidP="00085595">
      <w:pPr>
        <w:jc w:val="both"/>
        <w:rPr>
          <w:rFonts w:ascii="Athelas" w:hAnsi="Athelas" w:cs="Cambria"/>
          <w:sz w:val="24"/>
          <w:szCs w:val="24"/>
        </w:rPr>
      </w:pPr>
      <w:r w:rsidRPr="00EC72D1">
        <w:rPr>
          <w:rFonts w:ascii="Athelas" w:hAnsi="Athelas" w:cs="Cambria"/>
          <w:sz w:val="24"/>
          <w:szCs w:val="24"/>
        </w:rPr>
        <w:t>Le 15</w:t>
      </w:r>
      <w:r w:rsidRPr="00EC72D1">
        <w:rPr>
          <w:rFonts w:ascii="Athelas" w:hAnsi="Athelas" w:cs="Cambria"/>
          <w:sz w:val="24"/>
          <w:szCs w:val="24"/>
          <w:vertAlign w:val="superscript"/>
        </w:rPr>
        <w:t>ème</w:t>
      </w:r>
      <w:r w:rsidRPr="00EC72D1">
        <w:rPr>
          <w:rFonts w:ascii="Athelas" w:hAnsi="Athelas" w:cs="Cambria"/>
          <w:sz w:val="24"/>
          <w:szCs w:val="24"/>
        </w:rPr>
        <w:t xml:space="preserve"> Amendement est très simple et très court et il concerne le droit de vote.</w:t>
      </w:r>
    </w:p>
    <w:p w14:paraId="29258956" w14:textId="1DE84CEE" w:rsidR="00C53F2F" w:rsidRPr="00EC72D1" w:rsidRDefault="00C53F2F" w:rsidP="00085595">
      <w:pPr>
        <w:jc w:val="both"/>
        <w:rPr>
          <w:rFonts w:ascii="Athelas" w:hAnsi="Athelas" w:cs="Cambria"/>
        </w:rPr>
      </w:pPr>
      <w:r>
        <w:rPr>
          <w:rFonts w:ascii="Athelas" w:hAnsi="Athelas" w:cs="Cambria"/>
        </w:rPr>
        <w:lastRenderedPageBreak/>
        <w:t xml:space="preserve">  </w:t>
      </w:r>
      <w:r w:rsidR="00E045A2">
        <w:rPr>
          <w:rFonts w:ascii="Athelas" w:hAnsi="Athelas" w:cs="Cambria"/>
          <w:i/>
          <w:iCs/>
          <w:sz w:val="18"/>
          <w:szCs w:val="18"/>
        </w:rPr>
        <w:t>(</w:t>
      </w:r>
      <w:r w:rsidR="00E045A2" w:rsidRPr="00E045A2">
        <w:rPr>
          <w:rFonts w:ascii="Athelas" w:hAnsi="Athelas" w:cs="Cambria"/>
          <w:i/>
          <w:iCs/>
          <w:sz w:val="18"/>
          <w:szCs w:val="18"/>
          <w:u w:val="single"/>
        </w:rPr>
        <w:t>Note Wikipédia</w:t>
      </w:r>
      <w:r w:rsidR="00E045A2" w:rsidRPr="00E045A2">
        <w:rPr>
          <w:rFonts w:ascii="Cambria" w:hAnsi="Cambria" w:cs="Cambria"/>
          <w:i/>
          <w:iCs/>
          <w:sz w:val="18"/>
          <w:szCs w:val="18"/>
        </w:rPr>
        <w:t> </w:t>
      </w:r>
      <w:r w:rsidR="00E045A2" w:rsidRPr="00E045A2">
        <w:rPr>
          <w:rFonts w:ascii="Athelas" w:hAnsi="Athelas" w:cs="Cambria"/>
          <w:i/>
          <w:iCs/>
          <w:sz w:val="18"/>
          <w:szCs w:val="18"/>
        </w:rPr>
        <w:t xml:space="preserve">: </w:t>
      </w:r>
      <w:r w:rsidRPr="00E045A2">
        <w:rPr>
          <w:rFonts w:ascii="Athelas" w:hAnsi="Athelas" w:cs="Arial"/>
          <w:i/>
          <w:iCs/>
          <w:color w:val="202122"/>
          <w:sz w:val="18"/>
          <w:szCs w:val="18"/>
          <w:shd w:val="clear" w:color="auto" w:fill="FFFFFF"/>
        </w:rPr>
        <w:t>Le</w:t>
      </w:r>
      <w:r w:rsidRPr="00E045A2">
        <w:rPr>
          <w:rStyle w:val="apple-converted-space"/>
          <w:rFonts w:ascii="Cambria" w:hAnsi="Cambria" w:cs="Cambria"/>
          <w:i/>
          <w:iCs/>
          <w:color w:val="202122"/>
          <w:sz w:val="18"/>
          <w:szCs w:val="18"/>
          <w:shd w:val="clear" w:color="auto" w:fill="FFFFFF"/>
        </w:rPr>
        <w:t> </w:t>
      </w:r>
      <w:r w:rsidRPr="00E045A2">
        <w:rPr>
          <w:rFonts w:ascii="Athelas" w:hAnsi="Athelas" w:cs="Arial"/>
          <w:b/>
          <w:bCs/>
          <w:i/>
          <w:iCs/>
          <w:color w:val="202122"/>
          <w:sz w:val="18"/>
          <w:szCs w:val="18"/>
        </w:rPr>
        <w:t>quinzième amendement de la</w:t>
      </w:r>
      <w:r w:rsidRPr="00E045A2">
        <w:rPr>
          <w:rStyle w:val="apple-converted-space"/>
          <w:rFonts w:ascii="Cambria" w:hAnsi="Cambria" w:cs="Cambria"/>
          <w:b/>
          <w:bCs/>
          <w:i/>
          <w:iCs/>
          <w:color w:val="202122"/>
          <w:sz w:val="18"/>
          <w:szCs w:val="18"/>
        </w:rPr>
        <w:t> </w:t>
      </w:r>
      <w:hyperlink r:id="rId16" w:tooltip="Constitution des États-Unis" w:history="1">
        <w:r w:rsidRPr="00E045A2">
          <w:rPr>
            <w:rStyle w:val="Lienhypertexte"/>
            <w:rFonts w:ascii="Athelas" w:hAnsi="Athelas" w:cs="Arial"/>
            <w:b/>
            <w:bCs/>
            <w:i/>
            <w:iCs/>
            <w:color w:val="0B0080"/>
            <w:sz w:val="18"/>
            <w:szCs w:val="18"/>
            <w:u w:val="none"/>
          </w:rPr>
          <w:t>Constitution des États-Unis</w:t>
        </w:r>
      </w:hyperlink>
      <w:r w:rsidRPr="00E045A2">
        <w:rPr>
          <w:rFonts w:ascii="Athelas" w:hAnsi="Athelas" w:cs="Arial"/>
          <w:i/>
          <w:iCs/>
          <w:color w:val="202122"/>
          <w:sz w:val="18"/>
          <w:szCs w:val="18"/>
          <w:shd w:val="clear" w:color="auto" w:fill="FFFFFF"/>
        </w:rPr>
        <w:t>, proposé le</w:t>
      </w:r>
      <w:r w:rsidRPr="00E045A2">
        <w:rPr>
          <w:rStyle w:val="apple-converted-space"/>
          <w:rFonts w:ascii="Cambria" w:hAnsi="Cambria" w:cs="Cambria"/>
          <w:i/>
          <w:iCs/>
          <w:color w:val="202122"/>
          <w:sz w:val="18"/>
          <w:szCs w:val="18"/>
          <w:shd w:val="clear" w:color="auto" w:fill="FFFFFF"/>
        </w:rPr>
        <w:t> </w:t>
      </w:r>
      <w:hyperlink r:id="rId17" w:tooltip="26 février" w:history="1">
        <w:r w:rsidRPr="00E045A2">
          <w:rPr>
            <w:rStyle w:val="Lienhypertexte"/>
            <w:rFonts w:ascii="Athelas" w:hAnsi="Athelas"/>
            <w:i/>
            <w:iCs/>
            <w:color w:val="0B0080"/>
            <w:sz w:val="18"/>
            <w:szCs w:val="18"/>
            <w:u w:val="none"/>
          </w:rPr>
          <w:t>26</w:t>
        </w:r>
      </w:hyperlink>
      <w:r w:rsidRPr="00E045A2">
        <w:rPr>
          <w:rStyle w:val="apple-converted-space"/>
          <w:rFonts w:ascii="Cambria" w:hAnsi="Cambria" w:cs="Cambria"/>
          <w:i/>
          <w:iCs/>
          <w:sz w:val="18"/>
          <w:szCs w:val="18"/>
        </w:rPr>
        <w:t> </w:t>
      </w:r>
      <w:hyperlink r:id="rId18" w:tooltip="Février 1869" w:history="1">
        <w:r w:rsidRPr="00E045A2">
          <w:rPr>
            <w:rStyle w:val="Lienhypertexte"/>
            <w:rFonts w:ascii="Athelas" w:hAnsi="Athelas"/>
            <w:i/>
            <w:iCs/>
            <w:color w:val="0B0080"/>
            <w:sz w:val="18"/>
            <w:szCs w:val="18"/>
            <w:u w:val="none"/>
          </w:rPr>
          <w:t>février</w:t>
        </w:r>
      </w:hyperlink>
      <w:r w:rsidRPr="00E045A2">
        <w:rPr>
          <w:rStyle w:val="apple-converted-space"/>
          <w:rFonts w:ascii="Cambria" w:hAnsi="Cambria" w:cs="Cambria"/>
          <w:i/>
          <w:iCs/>
          <w:sz w:val="18"/>
          <w:szCs w:val="18"/>
        </w:rPr>
        <w:t> </w:t>
      </w:r>
      <w:hyperlink r:id="rId19" w:tooltip="1869" w:history="1">
        <w:r w:rsidRPr="00E045A2">
          <w:rPr>
            <w:rStyle w:val="Lienhypertexte"/>
            <w:rFonts w:ascii="Athelas" w:hAnsi="Athelas"/>
            <w:i/>
            <w:iCs/>
            <w:color w:val="0B0080"/>
            <w:sz w:val="18"/>
            <w:szCs w:val="18"/>
            <w:u w:val="none"/>
          </w:rPr>
          <w:t>1869</w:t>
        </w:r>
      </w:hyperlink>
      <w:r w:rsidRPr="00E045A2">
        <w:rPr>
          <w:rFonts w:ascii="Athelas" w:hAnsi="Athelas" w:cs="Arial"/>
          <w:i/>
          <w:iCs/>
          <w:color w:val="202122"/>
          <w:sz w:val="18"/>
          <w:szCs w:val="18"/>
          <w:shd w:val="clear" w:color="auto" w:fill="FFFFFF"/>
        </w:rPr>
        <w:t>, ratifié le</w:t>
      </w:r>
      <w:r w:rsidRPr="00E045A2">
        <w:rPr>
          <w:rStyle w:val="apple-converted-space"/>
          <w:rFonts w:ascii="Cambria" w:hAnsi="Cambria" w:cs="Cambria"/>
          <w:i/>
          <w:iCs/>
          <w:color w:val="202122"/>
          <w:sz w:val="18"/>
          <w:szCs w:val="18"/>
          <w:shd w:val="clear" w:color="auto" w:fill="FFFFFF"/>
        </w:rPr>
        <w:t> </w:t>
      </w:r>
      <w:hyperlink r:id="rId20" w:tooltip="3 février" w:history="1">
        <w:r w:rsidRPr="00E045A2">
          <w:rPr>
            <w:rStyle w:val="Lienhypertexte"/>
            <w:rFonts w:ascii="Athelas" w:hAnsi="Athelas"/>
            <w:i/>
            <w:iCs/>
            <w:color w:val="0B0080"/>
            <w:sz w:val="18"/>
            <w:szCs w:val="18"/>
            <w:u w:val="none"/>
          </w:rPr>
          <w:t>3</w:t>
        </w:r>
      </w:hyperlink>
      <w:r w:rsidRPr="00E045A2">
        <w:rPr>
          <w:rStyle w:val="apple-converted-space"/>
          <w:rFonts w:ascii="Cambria" w:hAnsi="Cambria" w:cs="Cambria"/>
          <w:i/>
          <w:iCs/>
          <w:sz w:val="18"/>
          <w:szCs w:val="18"/>
        </w:rPr>
        <w:t> </w:t>
      </w:r>
      <w:hyperlink r:id="rId21" w:tooltip="Février 1870" w:history="1">
        <w:r w:rsidRPr="00E045A2">
          <w:rPr>
            <w:rStyle w:val="Lienhypertexte"/>
            <w:rFonts w:ascii="Athelas" w:hAnsi="Athelas"/>
            <w:i/>
            <w:iCs/>
            <w:color w:val="0B0080"/>
            <w:sz w:val="18"/>
            <w:szCs w:val="18"/>
            <w:u w:val="none"/>
          </w:rPr>
          <w:t>février</w:t>
        </w:r>
      </w:hyperlink>
      <w:r w:rsidRPr="00E045A2">
        <w:rPr>
          <w:rStyle w:val="apple-converted-space"/>
          <w:rFonts w:ascii="Cambria" w:hAnsi="Cambria" w:cs="Cambria"/>
          <w:i/>
          <w:iCs/>
          <w:sz w:val="18"/>
          <w:szCs w:val="18"/>
        </w:rPr>
        <w:t> </w:t>
      </w:r>
      <w:hyperlink r:id="rId22" w:tooltip="1870" w:history="1">
        <w:r w:rsidRPr="00E045A2">
          <w:rPr>
            <w:rStyle w:val="Lienhypertexte"/>
            <w:rFonts w:ascii="Athelas" w:hAnsi="Athelas"/>
            <w:i/>
            <w:iCs/>
            <w:color w:val="0B0080"/>
            <w:sz w:val="18"/>
            <w:szCs w:val="18"/>
            <w:u w:val="none"/>
          </w:rPr>
          <w:t>1870</w:t>
        </w:r>
      </w:hyperlink>
      <w:r w:rsidRPr="00E045A2">
        <w:rPr>
          <w:rFonts w:ascii="Athelas" w:hAnsi="Athelas" w:cs="Arial"/>
          <w:i/>
          <w:iCs/>
          <w:color w:val="202122"/>
          <w:sz w:val="18"/>
          <w:szCs w:val="18"/>
          <w:shd w:val="clear" w:color="auto" w:fill="FFFFFF"/>
        </w:rPr>
        <w:t>, est dans la droite ligne des</w:t>
      </w:r>
      <w:r w:rsidRPr="00E045A2">
        <w:rPr>
          <w:rStyle w:val="apple-converted-space"/>
          <w:rFonts w:ascii="Cambria" w:hAnsi="Cambria" w:cs="Cambria"/>
          <w:i/>
          <w:iCs/>
          <w:color w:val="202122"/>
          <w:sz w:val="18"/>
          <w:szCs w:val="18"/>
          <w:shd w:val="clear" w:color="auto" w:fill="FFFFFF"/>
        </w:rPr>
        <w:t> </w:t>
      </w:r>
      <w:r w:rsidRPr="00E045A2">
        <w:rPr>
          <w:rFonts w:ascii="Athelas" w:hAnsi="Athelas"/>
          <w:i/>
          <w:iCs/>
          <w:sz w:val="18"/>
          <w:szCs w:val="18"/>
        </w:rPr>
        <w:t>XIII</w:t>
      </w:r>
      <w:r w:rsidRPr="00E045A2">
        <w:rPr>
          <w:rFonts w:ascii="Athelas" w:hAnsi="Athelas"/>
          <w:i/>
          <w:iCs/>
          <w:sz w:val="18"/>
          <w:szCs w:val="18"/>
          <w:vertAlign w:val="superscript"/>
        </w:rPr>
        <w:t>e</w:t>
      </w:r>
      <w:r w:rsidRPr="00E045A2">
        <w:rPr>
          <w:rStyle w:val="apple-converted-space"/>
          <w:rFonts w:ascii="Cambria" w:hAnsi="Cambria" w:cs="Cambria"/>
          <w:i/>
          <w:iCs/>
          <w:color w:val="202122"/>
          <w:sz w:val="18"/>
          <w:szCs w:val="18"/>
          <w:shd w:val="clear" w:color="auto" w:fill="FFFFFF"/>
        </w:rPr>
        <w:t> </w:t>
      </w:r>
      <w:r w:rsidRPr="00E045A2">
        <w:rPr>
          <w:rFonts w:ascii="Athelas" w:hAnsi="Athelas" w:cs="Arial"/>
          <w:i/>
          <w:iCs/>
          <w:color w:val="202122"/>
          <w:sz w:val="18"/>
          <w:szCs w:val="18"/>
          <w:shd w:val="clear" w:color="auto" w:fill="FFFFFF"/>
        </w:rPr>
        <w:t>et</w:t>
      </w:r>
      <w:r w:rsidRPr="00E045A2">
        <w:rPr>
          <w:rStyle w:val="apple-converted-space"/>
          <w:rFonts w:ascii="Cambria" w:hAnsi="Cambria" w:cs="Cambria"/>
          <w:i/>
          <w:iCs/>
          <w:color w:val="202122"/>
          <w:sz w:val="18"/>
          <w:szCs w:val="18"/>
          <w:shd w:val="clear" w:color="auto" w:fill="FFFFFF"/>
        </w:rPr>
        <w:t> </w:t>
      </w:r>
      <w:r w:rsidRPr="00E045A2">
        <w:rPr>
          <w:rFonts w:ascii="Athelas" w:hAnsi="Athelas"/>
          <w:i/>
          <w:iCs/>
          <w:sz w:val="18"/>
          <w:szCs w:val="18"/>
        </w:rPr>
        <w:t>XIV</w:t>
      </w:r>
      <w:r w:rsidRPr="00E045A2">
        <w:rPr>
          <w:rFonts w:ascii="Athelas" w:hAnsi="Athelas"/>
          <w:i/>
          <w:iCs/>
          <w:sz w:val="18"/>
          <w:szCs w:val="18"/>
          <w:vertAlign w:val="superscript"/>
        </w:rPr>
        <w:t>e</w:t>
      </w:r>
      <w:r w:rsidRPr="00E045A2">
        <w:rPr>
          <w:rStyle w:val="apple-converted-space"/>
          <w:rFonts w:ascii="Cambria" w:hAnsi="Cambria" w:cs="Cambria"/>
          <w:i/>
          <w:iCs/>
          <w:color w:val="202122"/>
          <w:sz w:val="18"/>
          <w:szCs w:val="18"/>
          <w:shd w:val="clear" w:color="auto" w:fill="FFFFFF"/>
        </w:rPr>
        <w:t> </w:t>
      </w:r>
      <w:r w:rsidRPr="00E045A2">
        <w:rPr>
          <w:rFonts w:ascii="Athelas" w:hAnsi="Athelas" w:cs="Arial"/>
          <w:i/>
          <w:iCs/>
          <w:color w:val="202122"/>
          <w:sz w:val="18"/>
          <w:szCs w:val="18"/>
          <w:shd w:val="clear" w:color="auto" w:fill="FFFFFF"/>
        </w:rPr>
        <w:t>amendements (ces trois amendements formant les «</w:t>
      </w:r>
      <w:r w:rsidRPr="00E045A2">
        <w:rPr>
          <w:rFonts w:ascii="Cambria" w:hAnsi="Cambria" w:cs="Cambria"/>
          <w:i/>
          <w:iCs/>
          <w:color w:val="202122"/>
          <w:sz w:val="18"/>
          <w:szCs w:val="18"/>
          <w:shd w:val="clear" w:color="auto" w:fill="FFFFFF"/>
        </w:rPr>
        <w:t> </w:t>
      </w:r>
      <w:r w:rsidRPr="00E045A2">
        <w:rPr>
          <w:rFonts w:ascii="Athelas" w:hAnsi="Athelas" w:cs="Arial"/>
          <w:i/>
          <w:iCs/>
          <w:color w:val="202122"/>
          <w:sz w:val="18"/>
          <w:szCs w:val="18"/>
          <w:shd w:val="clear" w:color="auto" w:fill="FFFFFF"/>
        </w:rPr>
        <w:t>amendements de reconstruction</w:t>
      </w:r>
      <w:r w:rsidRPr="00E045A2">
        <w:rPr>
          <w:rFonts w:ascii="Cambria" w:hAnsi="Cambria" w:cs="Cambria"/>
          <w:i/>
          <w:iCs/>
          <w:color w:val="202122"/>
          <w:sz w:val="18"/>
          <w:szCs w:val="18"/>
          <w:shd w:val="clear" w:color="auto" w:fill="FFFFFF"/>
        </w:rPr>
        <w:t> </w:t>
      </w:r>
      <w:r w:rsidRPr="00E045A2">
        <w:rPr>
          <w:rFonts w:ascii="Athelas" w:hAnsi="Athelas" w:cs="Arial"/>
          <w:i/>
          <w:iCs/>
          <w:color w:val="202122"/>
          <w:sz w:val="18"/>
          <w:szCs w:val="18"/>
          <w:shd w:val="clear" w:color="auto" w:fill="FFFFFF"/>
        </w:rPr>
        <w:t>», ou</w:t>
      </w:r>
      <w:r w:rsidRPr="00E045A2">
        <w:rPr>
          <w:rStyle w:val="apple-converted-space"/>
          <w:rFonts w:ascii="Cambria" w:hAnsi="Cambria" w:cs="Cambria"/>
          <w:i/>
          <w:iCs/>
          <w:color w:val="202122"/>
          <w:sz w:val="18"/>
          <w:szCs w:val="18"/>
          <w:shd w:val="clear" w:color="auto" w:fill="FFFFFF"/>
        </w:rPr>
        <w:t> </w:t>
      </w:r>
      <w:r w:rsidRPr="00E045A2">
        <w:rPr>
          <w:rFonts w:ascii="Athelas" w:hAnsi="Athelas" w:cs="Arial"/>
          <w:i/>
          <w:iCs/>
          <w:color w:val="202122"/>
          <w:sz w:val="18"/>
          <w:szCs w:val="18"/>
        </w:rPr>
        <w:t>Reconstruction Amendments</w:t>
      </w:r>
      <w:r w:rsidRPr="00E045A2">
        <w:rPr>
          <w:rFonts w:ascii="Athelas" w:hAnsi="Athelas" w:cs="Arial"/>
          <w:i/>
          <w:iCs/>
          <w:color w:val="202122"/>
          <w:sz w:val="18"/>
          <w:szCs w:val="18"/>
          <w:shd w:val="clear" w:color="auto" w:fill="FFFFFF"/>
        </w:rPr>
        <w:t>, adoptés après la</w:t>
      </w:r>
      <w:r w:rsidRPr="00E045A2">
        <w:rPr>
          <w:rStyle w:val="apple-converted-space"/>
          <w:rFonts w:ascii="Cambria" w:hAnsi="Cambria" w:cs="Cambria"/>
          <w:i/>
          <w:iCs/>
          <w:color w:val="202122"/>
          <w:sz w:val="18"/>
          <w:szCs w:val="18"/>
          <w:shd w:val="clear" w:color="auto" w:fill="FFFFFF"/>
        </w:rPr>
        <w:t> </w:t>
      </w:r>
      <w:hyperlink r:id="rId23" w:tooltip="Guerre de Sécession" w:history="1">
        <w:r w:rsidRPr="00E045A2">
          <w:rPr>
            <w:rStyle w:val="Lienhypertexte"/>
            <w:rFonts w:ascii="Athelas" w:hAnsi="Athelas" w:cs="Arial"/>
            <w:i/>
            <w:iCs/>
            <w:color w:val="0B0080"/>
            <w:sz w:val="18"/>
            <w:szCs w:val="18"/>
            <w:u w:val="none"/>
          </w:rPr>
          <w:t>guerre de Sécession</w:t>
        </w:r>
      </w:hyperlink>
      <w:r w:rsidRPr="00E045A2">
        <w:rPr>
          <w:rFonts w:ascii="Athelas" w:hAnsi="Athelas" w:cs="Arial"/>
          <w:i/>
          <w:iCs/>
          <w:color w:val="202122"/>
          <w:sz w:val="18"/>
          <w:szCs w:val="18"/>
          <w:shd w:val="clear" w:color="auto" w:fill="FFFFFF"/>
        </w:rPr>
        <w:t>). Il garantit le droit de vote aux anciens esclaves.</w:t>
      </w:r>
      <w:r w:rsidR="00E045A2">
        <w:rPr>
          <w:rFonts w:ascii="Athelas" w:hAnsi="Athelas" w:cs="Arial"/>
          <w:i/>
          <w:iCs/>
          <w:color w:val="202122"/>
          <w:sz w:val="18"/>
          <w:szCs w:val="18"/>
          <w:shd w:val="clear" w:color="auto" w:fill="FFFFFF"/>
        </w:rPr>
        <w:t>)</w:t>
      </w:r>
    </w:p>
    <w:p w14:paraId="0F76C8F7" w14:textId="77777777" w:rsidR="00E045A2" w:rsidRPr="00EC72D1" w:rsidRDefault="00E045A2" w:rsidP="00085595">
      <w:pPr>
        <w:jc w:val="both"/>
        <w:rPr>
          <w:rFonts w:ascii="Athelas" w:hAnsi="Athelas" w:cs="Cambria"/>
          <w:sz w:val="24"/>
          <w:szCs w:val="24"/>
        </w:rPr>
      </w:pPr>
      <w:r w:rsidRPr="00EC72D1">
        <w:rPr>
          <w:rFonts w:ascii="Athelas" w:hAnsi="Athelas" w:cs="Cambria"/>
          <w:sz w:val="24"/>
          <w:szCs w:val="24"/>
        </w:rPr>
        <w:t>Il déclare qu’un citoyen des États-Unis doit être en mesure de voter</w:t>
      </w:r>
      <w:r w:rsidRPr="00EC72D1">
        <w:rPr>
          <w:rFonts w:ascii="Cambria" w:hAnsi="Cambria" w:cs="Cambria"/>
          <w:sz w:val="24"/>
          <w:szCs w:val="24"/>
        </w:rPr>
        <w:t> </w:t>
      </w:r>
      <w:r w:rsidRPr="00EC72D1">
        <w:rPr>
          <w:rFonts w:ascii="Athelas" w:hAnsi="Athelas" w:cs="Cambria"/>
          <w:sz w:val="24"/>
          <w:szCs w:val="24"/>
        </w:rPr>
        <w:t xml:space="preserve">; cela ne peut lui être refusé – cela ne peut lui être refusé pour quelque motif que ce soit. </w:t>
      </w:r>
    </w:p>
    <w:p w14:paraId="49956CCE" w14:textId="77777777" w:rsidR="00E045A2" w:rsidRPr="00EC72D1" w:rsidRDefault="00E045A2" w:rsidP="00085595">
      <w:pPr>
        <w:jc w:val="both"/>
        <w:rPr>
          <w:rFonts w:ascii="Athelas" w:hAnsi="Athelas" w:cs="Cambria"/>
          <w:sz w:val="24"/>
          <w:szCs w:val="24"/>
        </w:rPr>
      </w:pPr>
      <w:r w:rsidRPr="00EC72D1">
        <w:rPr>
          <w:rFonts w:ascii="Athelas" w:hAnsi="Athelas" w:cs="Cambria"/>
          <w:sz w:val="24"/>
          <w:szCs w:val="24"/>
        </w:rPr>
        <w:t>Et l’année du 15</w:t>
      </w:r>
      <w:r w:rsidRPr="00EC72D1">
        <w:rPr>
          <w:rFonts w:ascii="Athelas" w:hAnsi="Athelas" w:cs="Cambria"/>
          <w:sz w:val="24"/>
          <w:szCs w:val="24"/>
          <w:vertAlign w:val="superscript"/>
        </w:rPr>
        <w:t>ème</w:t>
      </w:r>
      <w:r w:rsidRPr="00EC72D1">
        <w:rPr>
          <w:rFonts w:ascii="Athelas" w:hAnsi="Athelas" w:cs="Cambria"/>
          <w:sz w:val="24"/>
          <w:szCs w:val="24"/>
        </w:rPr>
        <w:t xml:space="preserve"> Amendement est 1870. </w:t>
      </w:r>
    </w:p>
    <w:p w14:paraId="777898C5" w14:textId="26A27C59" w:rsidR="00E045A2" w:rsidRPr="00EC72D1" w:rsidRDefault="00E045A2" w:rsidP="00085595">
      <w:pPr>
        <w:jc w:val="both"/>
        <w:rPr>
          <w:rFonts w:ascii="Athelas" w:hAnsi="Athelas" w:cs="Cambria"/>
          <w:sz w:val="24"/>
          <w:szCs w:val="24"/>
        </w:rPr>
      </w:pPr>
      <w:r w:rsidRPr="00EC72D1">
        <w:rPr>
          <w:rFonts w:ascii="Athelas" w:hAnsi="Athelas" w:cs="Cambria"/>
          <w:sz w:val="24"/>
          <w:szCs w:val="24"/>
        </w:rPr>
        <w:t>Donc, le 13</w:t>
      </w:r>
      <w:r w:rsidRPr="00EC72D1">
        <w:rPr>
          <w:rFonts w:ascii="Athelas" w:hAnsi="Athelas" w:cs="Cambria"/>
          <w:sz w:val="24"/>
          <w:szCs w:val="24"/>
          <w:vertAlign w:val="superscript"/>
        </w:rPr>
        <w:t>ème</w:t>
      </w:r>
      <w:r w:rsidRPr="00EC72D1">
        <w:rPr>
          <w:rFonts w:ascii="Athelas" w:hAnsi="Athelas" w:cs="Cambria"/>
          <w:sz w:val="24"/>
          <w:szCs w:val="24"/>
        </w:rPr>
        <w:t xml:space="preserve"> Amendement abolit l’esclavage.</w:t>
      </w:r>
    </w:p>
    <w:p w14:paraId="4289361A" w14:textId="2F32D39E" w:rsidR="00E045A2" w:rsidRPr="00EC72D1" w:rsidRDefault="00E045A2" w:rsidP="00085595">
      <w:pPr>
        <w:jc w:val="both"/>
        <w:rPr>
          <w:rFonts w:ascii="Athelas" w:hAnsi="Athelas" w:cs="Cambria"/>
          <w:sz w:val="24"/>
          <w:szCs w:val="24"/>
        </w:rPr>
      </w:pPr>
      <w:r w:rsidRPr="00EC72D1">
        <w:rPr>
          <w:rFonts w:ascii="Athelas" w:hAnsi="Athelas" w:cs="Cambria"/>
          <w:sz w:val="24"/>
          <w:szCs w:val="24"/>
        </w:rPr>
        <w:t>Le 14</w:t>
      </w:r>
      <w:r w:rsidRPr="00EC72D1">
        <w:rPr>
          <w:rFonts w:ascii="Athelas" w:hAnsi="Athelas" w:cs="Cambria"/>
          <w:sz w:val="24"/>
          <w:szCs w:val="24"/>
          <w:vertAlign w:val="superscript"/>
        </w:rPr>
        <w:t>ème</w:t>
      </w:r>
      <w:r w:rsidRPr="00EC72D1">
        <w:rPr>
          <w:rFonts w:ascii="Athelas" w:hAnsi="Athelas" w:cs="Cambria"/>
          <w:sz w:val="24"/>
          <w:szCs w:val="24"/>
        </w:rPr>
        <w:t xml:space="preserve"> vous donne une protection égale sous la loi.</w:t>
      </w:r>
    </w:p>
    <w:p w14:paraId="4B8C24D0" w14:textId="73DC0313" w:rsidR="00981F21" w:rsidRPr="00EC72D1" w:rsidRDefault="00E045A2" w:rsidP="00085595">
      <w:pPr>
        <w:jc w:val="both"/>
        <w:rPr>
          <w:rFonts w:ascii="Athelas" w:hAnsi="Athelas" w:cs="Cambria"/>
          <w:sz w:val="24"/>
          <w:szCs w:val="24"/>
        </w:rPr>
      </w:pPr>
      <w:r w:rsidRPr="00EC72D1">
        <w:rPr>
          <w:rFonts w:ascii="Athelas" w:hAnsi="Athelas" w:cs="Cambria"/>
          <w:sz w:val="24"/>
          <w:szCs w:val="24"/>
        </w:rPr>
        <w:t>Et le 15</w:t>
      </w:r>
      <w:r w:rsidRPr="00EC72D1">
        <w:rPr>
          <w:rFonts w:ascii="Athelas" w:hAnsi="Athelas" w:cs="Cambria"/>
          <w:sz w:val="24"/>
          <w:szCs w:val="24"/>
          <w:vertAlign w:val="superscript"/>
        </w:rPr>
        <w:t>ème</w:t>
      </w:r>
      <w:r w:rsidRPr="00EC72D1">
        <w:rPr>
          <w:rFonts w:ascii="Athelas" w:hAnsi="Athelas" w:cs="Cambria"/>
          <w:sz w:val="24"/>
          <w:szCs w:val="24"/>
        </w:rPr>
        <w:t xml:space="preserve"> déclare que tout le monde peut voter. Pas vraiment tout le monde</w:t>
      </w:r>
      <w:r w:rsidRPr="00EC72D1">
        <w:rPr>
          <w:rFonts w:ascii="Cambria" w:hAnsi="Cambria" w:cs="Cambria"/>
          <w:sz w:val="24"/>
          <w:szCs w:val="24"/>
        </w:rPr>
        <w:t> </w:t>
      </w:r>
      <w:r w:rsidRPr="00EC72D1">
        <w:rPr>
          <w:rFonts w:ascii="Athelas" w:hAnsi="Athelas" w:cs="Cambria"/>
          <w:sz w:val="24"/>
          <w:szCs w:val="24"/>
        </w:rPr>
        <w:t>: seulement l</w:t>
      </w:r>
      <w:r w:rsidR="00D042DC" w:rsidRPr="00EC72D1">
        <w:rPr>
          <w:rFonts w:ascii="Athelas" w:hAnsi="Athelas" w:cs="Cambria"/>
          <w:sz w:val="24"/>
          <w:szCs w:val="24"/>
        </w:rPr>
        <w:t>a</w:t>
      </w:r>
      <w:r w:rsidRPr="00EC72D1">
        <w:rPr>
          <w:rFonts w:ascii="Athelas" w:hAnsi="Athelas" w:cs="Cambria"/>
          <w:sz w:val="24"/>
          <w:szCs w:val="24"/>
        </w:rPr>
        <w:t xml:space="preserve"> version masculine des humains…C’est encore un autre sujet à propos des femmes et du Genre. </w:t>
      </w:r>
    </w:p>
    <w:p w14:paraId="2945D5A1" w14:textId="67D6852E" w:rsidR="00981F21" w:rsidRPr="00981F21" w:rsidRDefault="00981F21" w:rsidP="002C6D0B">
      <w:pPr>
        <w:pStyle w:val="Titre2"/>
      </w:pPr>
      <w:bookmarkStart w:id="10" w:name="_Toc84331380"/>
      <w:r w:rsidRPr="00981F21">
        <w:t>Section 2 Du 14</w:t>
      </w:r>
      <w:r w:rsidRPr="00981F21">
        <w:rPr>
          <w:vertAlign w:val="superscript"/>
        </w:rPr>
        <w:t>ème</w:t>
      </w:r>
      <w:r w:rsidRPr="00981F21">
        <w:t xml:space="preserve"> Amendement</w:t>
      </w:r>
      <w:r w:rsidRPr="00981F21">
        <w:rPr>
          <w:rFonts w:ascii="Cambria" w:hAnsi="Cambria"/>
        </w:rPr>
        <w:t> </w:t>
      </w:r>
      <w:r w:rsidRPr="00981F21">
        <w:t xml:space="preserve">: Détails </w:t>
      </w:r>
      <w:r>
        <w:t>Du Texte</w:t>
      </w:r>
      <w:bookmarkEnd w:id="10"/>
    </w:p>
    <w:p w14:paraId="5F613DE2" w14:textId="3CAD3DF5" w:rsidR="00D042DC" w:rsidRPr="00EC72D1" w:rsidRDefault="00D042DC" w:rsidP="00085595">
      <w:pPr>
        <w:jc w:val="both"/>
        <w:rPr>
          <w:rFonts w:ascii="Athelas" w:hAnsi="Athelas" w:cs="Cambria"/>
          <w:sz w:val="24"/>
          <w:szCs w:val="24"/>
        </w:rPr>
      </w:pPr>
      <w:r w:rsidRPr="00EC72D1">
        <w:rPr>
          <w:rFonts w:ascii="Athelas" w:hAnsi="Athelas" w:cs="Cambria"/>
          <w:sz w:val="24"/>
          <w:szCs w:val="24"/>
        </w:rPr>
        <w:t>Quand nous parlons de la protection égale sous la loi, je souhaite aller au 14</w:t>
      </w:r>
      <w:r w:rsidRPr="00EC72D1">
        <w:rPr>
          <w:rFonts w:ascii="Athelas" w:hAnsi="Athelas" w:cs="Cambria"/>
          <w:sz w:val="24"/>
          <w:szCs w:val="24"/>
          <w:vertAlign w:val="superscript"/>
        </w:rPr>
        <w:t>ème</w:t>
      </w:r>
      <w:r w:rsidRPr="00EC72D1">
        <w:rPr>
          <w:rFonts w:ascii="Athelas" w:hAnsi="Athelas" w:cs="Cambria"/>
          <w:sz w:val="24"/>
          <w:szCs w:val="24"/>
        </w:rPr>
        <w:t xml:space="preserve"> Amendement – </w:t>
      </w:r>
      <w:r w:rsidR="00901439" w:rsidRPr="00EC72D1">
        <w:rPr>
          <w:rFonts w:ascii="Athelas" w:hAnsi="Athelas" w:cs="Cambria"/>
          <w:sz w:val="24"/>
          <w:szCs w:val="24"/>
        </w:rPr>
        <w:t>S</w:t>
      </w:r>
      <w:r w:rsidRPr="00EC72D1">
        <w:rPr>
          <w:rFonts w:ascii="Athelas" w:hAnsi="Athelas" w:cs="Cambria"/>
          <w:sz w:val="24"/>
          <w:szCs w:val="24"/>
        </w:rPr>
        <w:t>ection 2</w:t>
      </w:r>
      <w:r w:rsidRPr="00EC72D1">
        <w:rPr>
          <w:rFonts w:ascii="Cambria" w:hAnsi="Cambria" w:cs="Cambria"/>
          <w:sz w:val="24"/>
          <w:szCs w:val="24"/>
        </w:rPr>
        <w:t> </w:t>
      </w:r>
      <w:r w:rsidRPr="00EC72D1">
        <w:rPr>
          <w:rFonts w:ascii="Athelas" w:hAnsi="Athelas" w:cs="Cambria"/>
          <w:sz w:val="24"/>
          <w:szCs w:val="24"/>
        </w:rPr>
        <w:t xml:space="preserve">: nous allons aller dans le texte. </w:t>
      </w:r>
    </w:p>
    <w:p w14:paraId="2FDDC232" w14:textId="5A6EEE15" w:rsidR="00D042DC" w:rsidRPr="00EC72D1" w:rsidRDefault="00D042DC" w:rsidP="00085595">
      <w:pPr>
        <w:jc w:val="both"/>
        <w:rPr>
          <w:rFonts w:ascii="Athelas" w:hAnsi="Athelas" w:cs="Cambria"/>
          <w:sz w:val="24"/>
          <w:szCs w:val="24"/>
        </w:rPr>
      </w:pPr>
      <w:r w:rsidRPr="00EC72D1">
        <w:rPr>
          <w:rFonts w:ascii="Athelas" w:hAnsi="Athelas" w:cs="Cambria"/>
          <w:sz w:val="24"/>
          <w:szCs w:val="24"/>
        </w:rPr>
        <w:t>C’est une section assez longue</w:t>
      </w:r>
      <w:r w:rsidR="00EC72D1">
        <w:rPr>
          <w:rFonts w:ascii="Athelas" w:hAnsi="Athelas" w:cs="Cambria"/>
          <w:sz w:val="24"/>
          <w:szCs w:val="24"/>
        </w:rPr>
        <w:t>,</w:t>
      </w:r>
      <w:r w:rsidRPr="00EC72D1">
        <w:rPr>
          <w:rFonts w:ascii="Athelas" w:hAnsi="Athelas" w:cs="Cambria"/>
          <w:sz w:val="24"/>
          <w:szCs w:val="24"/>
        </w:rPr>
        <w:t xml:space="preserve"> aussi nous n’allons pas tout lire. </w:t>
      </w:r>
    </w:p>
    <w:p w14:paraId="02A87FD2" w14:textId="6CB070F8" w:rsidR="004F4FF0" w:rsidRPr="00EC72D1" w:rsidRDefault="00D042DC" w:rsidP="00085595">
      <w:pPr>
        <w:jc w:val="both"/>
        <w:rPr>
          <w:rFonts w:ascii="Athelas" w:hAnsi="Athelas" w:cs="Cambria"/>
          <w:i/>
          <w:iCs/>
          <w:sz w:val="24"/>
          <w:szCs w:val="24"/>
        </w:rPr>
      </w:pPr>
      <w:r w:rsidRPr="00EC72D1">
        <w:rPr>
          <w:rFonts w:ascii="Athelas" w:hAnsi="Athelas" w:cs="Cambria"/>
          <w:sz w:val="24"/>
          <w:szCs w:val="24"/>
        </w:rPr>
        <w:t>Cela traite de la manière dont ils vont calculer les chiffres et il est dit au milieu de la section</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w:t>
      </w:r>
      <w:r w:rsidRPr="00EC72D1">
        <w:rPr>
          <w:rFonts w:ascii="Cambria" w:hAnsi="Cambria" w:cs="Cambria"/>
          <w:i/>
          <w:iCs/>
          <w:sz w:val="24"/>
          <w:szCs w:val="24"/>
        </w:rPr>
        <w:t> </w:t>
      </w:r>
      <w:r w:rsidRPr="00EC72D1">
        <w:rPr>
          <w:rFonts w:ascii="Athelas" w:hAnsi="Athelas" w:cs="Cambria"/>
          <w:i/>
          <w:iCs/>
          <w:sz w:val="24"/>
          <w:szCs w:val="24"/>
        </w:rPr>
        <w:t>… ou des membres de sa législature, est refusé à l'un quelconque des habitants de sexe masculin de cet État, âgé de vingt et un ans…</w:t>
      </w:r>
      <w:r w:rsidRPr="00EC72D1">
        <w:rPr>
          <w:rFonts w:ascii="Cambria" w:hAnsi="Cambria" w:cs="Cambria"/>
          <w:i/>
          <w:iCs/>
          <w:sz w:val="24"/>
          <w:szCs w:val="24"/>
        </w:rPr>
        <w:t> </w:t>
      </w:r>
      <w:r w:rsidRPr="00EC72D1">
        <w:rPr>
          <w:rFonts w:ascii="Athelas" w:hAnsi="Athelas" w:cs="Cambria"/>
          <w:i/>
          <w:iCs/>
          <w:sz w:val="24"/>
          <w:szCs w:val="24"/>
        </w:rPr>
        <w:t xml:space="preserve">». </w:t>
      </w:r>
    </w:p>
    <w:p w14:paraId="454D6AE3" w14:textId="4769DCED" w:rsidR="004F4FF0" w:rsidRPr="0034285F" w:rsidRDefault="004F4FF0" w:rsidP="002C6D0B">
      <w:pPr>
        <w:pStyle w:val="Titre3"/>
        <w:rPr>
          <w:i/>
          <w:iCs/>
        </w:rPr>
      </w:pPr>
      <w:bookmarkStart w:id="11" w:name="_Toc84331381"/>
      <w:r w:rsidRPr="0034285F">
        <w:rPr>
          <w:i/>
          <w:iCs/>
        </w:rPr>
        <w:t>Femmes Exclues Du Droit De Vote</w:t>
      </w:r>
      <w:r w:rsidR="00207E43" w:rsidRPr="0034285F">
        <w:rPr>
          <w:rFonts w:ascii="Cambria" w:hAnsi="Cambria"/>
          <w:i/>
          <w:iCs/>
        </w:rPr>
        <w:t> </w:t>
      </w:r>
      <w:r w:rsidR="00207E43" w:rsidRPr="0034285F">
        <w:rPr>
          <w:i/>
          <w:iCs/>
        </w:rPr>
        <w:t>: «</w:t>
      </w:r>
      <w:r w:rsidR="00207E43" w:rsidRPr="0034285F">
        <w:rPr>
          <w:rFonts w:ascii="Cambria" w:hAnsi="Cambria"/>
          <w:i/>
          <w:iCs/>
        </w:rPr>
        <w:t> </w:t>
      </w:r>
      <w:r w:rsidR="00207E43" w:rsidRPr="0034285F">
        <w:rPr>
          <w:i/>
          <w:iCs/>
        </w:rPr>
        <w:t>Correction</w:t>
      </w:r>
      <w:r w:rsidR="00207E43" w:rsidRPr="0034285F">
        <w:rPr>
          <w:rFonts w:ascii="Cambria" w:hAnsi="Cambria"/>
          <w:i/>
          <w:iCs/>
        </w:rPr>
        <w:t> </w:t>
      </w:r>
      <w:r w:rsidR="00207E43" w:rsidRPr="0034285F">
        <w:rPr>
          <w:i/>
          <w:iCs/>
        </w:rPr>
        <w:t>» Apportée Dans Le 19</w:t>
      </w:r>
      <w:r w:rsidR="00207E43" w:rsidRPr="0034285F">
        <w:rPr>
          <w:i/>
          <w:iCs/>
          <w:vertAlign w:val="superscript"/>
        </w:rPr>
        <w:t>ème</w:t>
      </w:r>
      <w:r w:rsidR="00207E43" w:rsidRPr="0034285F">
        <w:rPr>
          <w:i/>
          <w:iCs/>
        </w:rPr>
        <w:t xml:space="preserve"> Amendement</w:t>
      </w:r>
      <w:bookmarkEnd w:id="11"/>
    </w:p>
    <w:p w14:paraId="50744D6D" w14:textId="39DD17CC" w:rsidR="00D042DC" w:rsidRPr="00EC72D1" w:rsidRDefault="00D042DC" w:rsidP="00085595">
      <w:pPr>
        <w:jc w:val="both"/>
        <w:rPr>
          <w:rFonts w:ascii="Athelas" w:hAnsi="Athelas" w:cs="Cambria"/>
          <w:sz w:val="24"/>
          <w:szCs w:val="24"/>
        </w:rPr>
      </w:pPr>
      <w:r w:rsidRPr="00EC72D1">
        <w:rPr>
          <w:rFonts w:ascii="Athelas" w:hAnsi="Athelas" w:cs="Cambria"/>
          <w:sz w:val="24"/>
          <w:szCs w:val="24"/>
        </w:rPr>
        <w:t xml:space="preserve">Vous pouvez voir qu’il est dit de manière explicite dans la section 2 de l’amendement que </w:t>
      </w:r>
      <w:r w:rsidR="00901439" w:rsidRPr="00EC72D1">
        <w:rPr>
          <w:rFonts w:ascii="Athelas" w:hAnsi="Athelas" w:cs="Cambria"/>
          <w:sz w:val="24"/>
          <w:szCs w:val="24"/>
        </w:rPr>
        <w:t>cela a</w:t>
      </w:r>
      <w:r w:rsidRPr="00EC72D1">
        <w:rPr>
          <w:rFonts w:ascii="Athelas" w:hAnsi="Athelas" w:cs="Cambria"/>
          <w:sz w:val="24"/>
          <w:szCs w:val="24"/>
        </w:rPr>
        <w:t xml:space="preserve"> tout à voir avec les</w:t>
      </w:r>
      <w:r w:rsidR="00901439" w:rsidRPr="00EC72D1">
        <w:rPr>
          <w:rFonts w:ascii="Athelas" w:hAnsi="Athelas" w:cs="Cambria"/>
          <w:sz w:val="24"/>
          <w:szCs w:val="24"/>
        </w:rPr>
        <w:t xml:space="preserve"> mâles – en gros les hommes. Il s’agit donc des hommes. </w:t>
      </w:r>
      <w:r w:rsidRPr="00EC72D1">
        <w:rPr>
          <w:rFonts w:ascii="Athelas" w:hAnsi="Athelas" w:cs="Cambria"/>
          <w:sz w:val="24"/>
          <w:szCs w:val="24"/>
        </w:rPr>
        <w:t xml:space="preserve"> </w:t>
      </w:r>
    </w:p>
    <w:p w14:paraId="6365322E" w14:textId="53000733" w:rsidR="00901439" w:rsidRPr="00EC72D1" w:rsidRDefault="00901439" w:rsidP="00085595">
      <w:pPr>
        <w:jc w:val="both"/>
        <w:rPr>
          <w:rFonts w:ascii="Athelas" w:hAnsi="Athelas" w:cs="Cambria"/>
          <w:sz w:val="24"/>
          <w:szCs w:val="24"/>
        </w:rPr>
      </w:pPr>
      <w:r w:rsidRPr="00EC72D1">
        <w:rPr>
          <w:rFonts w:ascii="Athelas" w:hAnsi="Athelas" w:cs="Cambria"/>
          <w:sz w:val="24"/>
          <w:szCs w:val="24"/>
        </w:rPr>
        <w:t>Nous avons traité du 13</w:t>
      </w:r>
      <w:r w:rsidRPr="00EC72D1">
        <w:rPr>
          <w:rFonts w:ascii="Athelas" w:hAnsi="Athelas" w:cs="Cambria"/>
          <w:sz w:val="24"/>
          <w:szCs w:val="24"/>
          <w:vertAlign w:val="superscript"/>
        </w:rPr>
        <w:t>ème</w:t>
      </w:r>
      <w:r w:rsidRPr="00EC72D1">
        <w:rPr>
          <w:rFonts w:ascii="Athelas" w:hAnsi="Athelas" w:cs="Cambria"/>
          <w:sz w:val="24"/>
          <w:szCs w:val="24"/>
        </w:rPr>
        <w:t>, du 14</w:t>
      </w:r>
      <w:r w:rsidRPr="00EC72D1">
        <w:rPr>
          <w:rFonts w:ascii="Athelas" w:hAnsi="Athelas" w:cs="Cambria"/>
          <w:sz w:val="24"/>
          <w:szCs w:val="24"/>
          <w:vertAlign w:val="superscript"/>
        </w:rPr>
        <w:t>ème</w:t>
      </w:r>
      <w:r w:rsidRPr="00EC72D1">
        <w:rPr>
          <w:rFonts w:ascii="Athelas" w:hAnsi="Athelas" w:cs="Cambria"/>
          <w:sz w:val="24"/>
          <w:szCs w:val="24"/>
        </w:rPr>
        <w:t xml:space="preserve"> et du 15</w:t>
      </w:r>
      <w:r w:rsidRPr="00EC72D1">
        <w:rPr>
          <w:rFonts w:ascii="Athelas" w:hAnsi="Athelas" w:cs="Cambria"/>
          <w:sz w:val="24"/>
          <w:szCs w:val="24"/>
          <w:vertAlign w:val="superscript"/>
        </w:rPr>
        <w:t>ème</w:t>
      </w:r>
      <w:r w:rsidRPr="00EC72D1">
        <w:rPr>
          <w:rFonts w:ascii="Athelas" w:hAnsi="Athelas" w:cs="Cambria"/>
          <w:sz w:val="24"/>
          <w:szCs w:val="24"/>
        </w:rPr>
        <w:t xml:space="preserve"> Amendement. </w:t>
      </w:r>
    </w:p>
    <w:p w14:paraId="1405EB59" w14:textId="77777777" w:rsidR="00901439" w:rsidRPr="00EC72D1" w:rsidRDefault="00901439" w:rsidP="00085595">
      <w:pPr>
        <w:jc w:val="both"/>
        <w:rPr>
          <w:rFonts w:ascii="Athelas" w:hAnsi="Athelas" w:cs="Cambria"/>
          <w:sz w:val="24"/>
          <w:szCs w:val="24"/>
        </w:rPr>
      </w:pPr>
      <w:r w:rsidRPr="00EC72D1">
        <w:rPr>
          <w:rFonts w:ascii="Athelas" w:hAnsi="Athelas" w:cs="Cambria"/>
          <w:sz w:val="24"/>
          <w:szCs w:val="24"/>
        </w:rPr>
        <w:t>Nous devons passer au 19</w:t>
      </w:r>
      <w:r w:rsidRPr="00EC72D1">
        <w:rPr>
          <w:rFonts w:ascii="Athelas" w:hAnsi="Athelas" w:cs="Cambria"/>
          <w:sz w:val="24"/>
          <w:szCs w:val="24"/>
          <w:vertAlign w:val="superscript"/>
        </w:rPr>
        <w:t>ème</w:t>
      </w:r>
      <w:r w:rsidRPr="00EC72D1">
        <w:rPr>
          <w:rFonts w:ascii="Athelas" w:hAnsi="Athelas" w:cs="Cambria"/>
          <w:sz w:val="24"/>
          <w:szCs w:val="24"/>
        </w:rPr>
        <w:t xml:space="preserve"> Amendement qui a été ratifié en 1920</w:t>
      </w:r>
      <w:r w:rsidRPr="00EC72D1">
        <w:rPr>
          <w:rFonts w:ascii="Cambria" w:hAnsi="Cambria" w:cs="Cambria"/>
          <w:sz w:val="24"/>
          <w:szCs w:val="24"/>
        </w:rPr>
        <w:t> </w:t>
      </w:r>
      <w:r w:rsidRPr="00EC72D1">
        <w:rPr>
          <w:rFonts w:ascii="Athelas" w:hAnsi="Athelas" w:cs="Cambria"/>
          <w:sz w:val="24"/>
          <w:szCs w:val="24"/>
        </w:rPr>
        <w:t>: et maintenant, tout le monde peut voter – hommes ou femmes.</w:t>
      </w:r>
    </w:p>
    <w:p w14:paraId="4320FEE0" w14:textId="4F2EE22E" w:rsidR="00901439" w:rsidRPr="00EC72D1" w:rsidRDefault="00901439" w:rsidP="00085595">
      <w:pPr>
        <w:jc w:val="both"/>
        <w:rPr>
          <w:rFonts w:ascii="Athelas" w:hAnsi="Athelas" w:cs="Cambria"/>
          <w:sz w:val="24"/>
          <w:szCs w:val="24"/>
        </w:rPr>
      </w:pPr>
      <w:r w:rsidRPr="00EC72D1">
        <w:rPr>
          <w:rFonts w:ascii="Athelas" w:hAnsi="Athelas" w:cs="Cambria"/>
          <w:sz w:val="24"/>
          <w:szCs w:val="24"/>
        </w:rPr>
        <w:t xml:space="preserve">Il faut donc passer du nombre 14 au nombre 19 avant que les femmes puissent voter. </w:t>
      </w:r>
    </w:p>
    <w:p w14:paraId="0526245E" w14:textId="47EAD606" w:rsidR="00207E43" w:rsidRPr="00EC72D1" w:rsidRDefault="00901439" w:rsidP="00085595">
      <w:pPr>
        <w:jc w:val="both"/>
        <w:rPr>
          <w:rFonts w:ascii="Athelas" w:hAnsi="Athelas" w:cs="Cambria"/>
          <w:sz w:val="24"/>
          <w:szCs w:val="24"/>
        </w:rPr>
      </w:pPr>
      <w:r w:rsidRPr="00EC72D1">
        <w:rPr>
          <w:rFonts w:ascii="Athelas" w:hAnsi="Athelas" w:cs="Cambria"/>
          <w:sz w:val="24"/>
          <w:szCs w:val="24"/>
        </w:rPr>
        <w:t>Le 19</w:t>
      </w:r>
      <w:r w:rsidRPr="00EC72D1">
        <w:rPr>
          <w:rFonts w:ascii="Athelas" w:hAnsi="Athelas" w:cs="Cambria"/>
          <w:sz w:val="24"/>
          <w:szCs w:val="24"/>
          <w:vertAlign w:val="superscript"/>
        </w:rPr>
        <w:t>ème</w:t>
      </w:r>
      <w:r w:rsidRPr="00EC72D1">
        <w:rPr>
          <w:rFonts w:ascii="Athelas" w:hAnsi="Athelas" w:cs="Cambria"/>
          <w:sz w:val="24"/>
          <w:szCs w:val="24"/>
        </w:rPr>
        <w:t xml:space="preserve"> Amendement corrige cette portion du 14</w:t>
      </w:r>
      <w:r w:rsidRPr="00EC72D1">
        <w:rPr>
          <w:rFonts w:ascii="Athelas" w:hAnsi="Athelas" w:cs="Cambria"/>
          <w:sz w:val="24"/>
          <w:szCs w:val="24"/>
          <w:vertAlign w:val="superscript"/>
        </w:rPr>
        <w:t>ème</w:t>
      </w:r>
      <w:r w:rsidRPr="00EC72D1">
        <w:rPr>
          <w:rFonts w:ascii="Athelas" w:hAnsi="Athelas" w:cs="Cambria"/>
          <w:sz w:val="24"/>
          <w:szCs w:val="24"/>
        </w:rPr>
        <w:t xml:space="preserve"> Amendement – j’espère que cela a du sens.</w:t>
      </w:r>
    </w:p>
    <w:p w14:paraId="7B64AA01" w14:textId="33A484A3" w:rsidR="00207E43" w:rsidRPr="0034285F" w:rsidRDefault="00207E43" w:rsidP="002C6D0B">
      <w:pPr>
        <w:pStyle w:val="Titre3"/>
        <w:rPr>
          <w:rFonts w:ascii="Arial Unicode MS" w:eastAsia="Arial Unicode MS" w:hAnsi="Arial Unicode MS" w:cs="Arial Unicode MS"/>
          <w:i/>
          <w:iCs/>
        </w:rPr>
      </w:pPr>
      <w:bookmarkStart w:id="12" w:name="_Toc84331382"/>
      <w:r w:rsidRPr="0034285F">
        <w:rPr>
          <w:i/>
          <w:iCs/>
        </w:rPr>
        <w:t>Vote à 21 ans</w:t>
      </w:r>
      <w:r w:rsidRPr="0034285F">
        <w:rPr>
          <w:rFonts w:ascii="Cambria" w:hAnsi="Cambria"/>
          <w:i/>
          <w:iCs/>
        </w:rPr>
        <w:t> </w:t>
      </w:r>
      <w:r w:rsidRPr="0034285F">
        <w:rPr>
          <w:i/>
          <w:iCs/>
        </w:rPr>
        <w:t>: Modification Dans Le 26</w:t>
      </w:r>
      <w:r w:rsidRPr="0034285F">
        <w:rPr>
          <w:i/>
          <w:iCs/>
          <w:vertAlign w:val="superscript"/>
        </w:rPr>
        <w:t>ème</w:t>
      </w:r>
      <w:r w:rsidRPr="0034285F">
        <w:rPr>
          <w:i/>
          <w:iCs/>
        </w:rPr>
        <w:t xml:space="preserve"> Amendement </w:t>
      </w:r>
      <w:r w:rsidRPr="0034285F">
        <w:rPr>
          <w:rFonts w:ascii="Arial Unicode MS" w:eastAsia="Arial Unicode MS" w:hAnsi="Arial Unicode MS" w:cs="Arial Unicode MS" w:hint="eastAsia"/>
          <w:i/>
          <w:iCs/>
        </w:rPr>
        <w:t xml:space="preserve">→ </w:t>
      </w:r>
      <w:r w:rsidRPr="0034285F">
        <w:rPr>
          <w:i/>
          <w:iCs/>
        </w:rPr>
        <w:t>Vote à 18 ans</w:t>
      </w:r>
      <w:bookmarkEnd w:id="12"/>
      <w:r w:rsidRPr="0034285F">
        <w:rPr>
          <w:rFonts w:ascii="Arial Unicode MS" w:eastAsia="Arial Unicode MS" w:hAnsi="Arial Unicode MS" w:cs="Arial Unicode MS"/>
          <w:i/>
          <w:iCs/>
        </w:rPr>
        <w:t xml:space="preserve"> </w:t>
      </w:r>
    </w:p>
    <w:p w14:paraId="178C5D9E" w14:textId="32F1C11C" w:rsidR="00901439" w:rsidRPr="00EC72D1" w:rsidRDefault="00901439" w:rsidP="00085595">
      <w:pPr>
        <w:jc w:val="both"/>
        <w:rPr>
          <w:rFonts w:ascii="Athelas" w:hAnsi="Athelas" w:cs="Cambria"/>
          <w:sz w:val="24"/>
          <w:szCs w:val="24"/>
        </w:rPr>
      </w:pPr>
      <w:r w:rsidRPr="00EC72D1">
        <w:rPr>
          <w:rFonts w:ascii="Athelas" w:hAnsi="Athelas" w:cs="Cambria"/>
          <w:sz w:val="24"/>
          <w:szCs w:val="24"/>
        </w:rPr>
        <w:t>Et le 14</w:t>
      </w:r>
      <w:r w:rsidRPr="00EC72D1">
        <w:rPr>
          <w:rFonts w:ascii="Athelas" w:hAnsi="Athelas" w:cs="Cambria"/>
          <w:sz w:val="24"/>
          <w:szCs w:val="24"/>
          <w:vertAlign w:val="superscript"/>
        </w:rPr>
        <w:t>ème</w:t>
      </w:r>
      <w:r w:rsidRPr="00EC72D1">
        <w:rPr>
          <w:rFonts w:ascii="Athelas" w:hAnsi="Athelas" w:cs="Cambria"/>
          <w:sz w:val="24"/>
          <w:szCs w:val="24"/>
        </w:rPr>
        <w:t xml:space="preserve"> Amendement – Section 2 déclare que vous devez avoir 21 ans </w:t>
      </w:r>
      <w:r w:rsidR="00D01334" w:rsidRPr="00EC72D1">
        <w:rPr>
          <w:rFonts w:ascii="Athelas" w:hAnsi="Athelas" w:cs="Cambria"/>
          <w:sz w:val="24"/>
          <w:szCs w:val="24"/>
        </w:rPr>
        <w:t xml:space="preserve">ou plus pour voter. </w:t>
      </w:r>
    </w:p>
    <w:p w14:paraId="7F8A18BF" w14:textId="5C716F30" w:rsidR="00D01334" w:rsidRPr="00EC72D1" w:rsidRDefault="00D01334" w:rsidP="00085595">
      <w:pPr>
        <w:jc w:val="both"/>
        <w:rPr>
          <w:rFonts w:ascii="Athelas" w:hAnsi="Athelas" w:cs="Cambria"/>
          <w:sz w:val="24"/>
          <w:szCs w:val="24"/>
        </w:rPr>
      </w:pPr>
      <w:r w:rsidRPr="00EC72D1">
        <w:rPr>
          <w:rFonts w:ascii="Athelas" w:hAnsi="Athelas" w:cs="Cambria"/>
          <w:sz w:val="24"/>
          <w:szCs w:val="24"/>
        </w:rPr>
        <w:t>Il faut passer au 26</w:t>
      </w:r>
      <w:r w:rsidRPr="00EC72D1">
        <w:rPr>
          <w:rFonts w:ascii="Athelas" w:hAnsi="Athelas" w:cs="Cambria"/>
          <w:sz w:val="24"/>
          <w:szCs w:val="24"/>
          <w:vertAlign w:val="superscript"/>
        </w:rPr>
        <w:t>ème</w:t>
      </w:r>
      <w:r w:rsidRPr="00EC72D1">
        <w:rPr>
          <w:rFonts w:ascii="Athelas" w:hAnsi="Athelas" w:cs="Cambria"/>
          <w:sz w:val="24"/>
          <w:szCs w:val="24"/>
        </w:rPr>
        <w:t xml:space="preserve"> Amendement pour modifier cela</w:t>
      </w:r>
      <w:r w:rsidRPr="00EC72D1">
        <w:rPr>
          <w:rFonts w:ascii="Cambria" w:hAnsi="Cambria" w:cs="Cambria"/>
          <w:sz w:val="24"/>
          <w:szCs w:val="24"/>
        </w:rPr>
        <w:t> </w:t>
      </w:r>
      <w:r w:rsidRPr="00EC72D1">
        <w:rPr>
          <w:rFonts w:ascii="Athelas" w:hAnsi="Athelas" w:cs="Cambria"/>
          <w:sz w:val="24"/>
          <w:szCs w:val="24"/>
        </w:rPr>
        <w:t xml:space="preserve">: cela passe de 21 ans à 18 ans. </w:t>
      </w:r>
    </w:p>
    <w:p w14:paraId="06C37AAE" w14:textId="6F817CE8" w:rsidR="00D01334" w:rsidRPr="00EC72D1" w:rsidRDefault="00D01334" w:rsidP="00085595">
      <w:pPr>
        <w:jc w:val="both"/>
        <w:rPr>
          <w:rFonts w:ascii="Athelas" w:hAnsi="Athelas" w:cs="Cambria"/>
          <w:sz w:val="24"/>
          <w:szCs w:val="24"/>
        </w:rPr>
      </w:pPr>
      <w:r w:rsidRPr="00EC72D1">
        <w:rPr>
          <w:rFonts w:ascii="Athelas" w:hAnsi="Athelas" w:cs="Cambria"/>
          <w:sz w:val="24"/>
          <w:szCs w:val="24"/>
        </w:rPr>
        <w:lastRenderedPageBreak/>
        <w:t xml:space="preserve">Dans la Section 2, il est dit </w:t>
      </w:r>
      <w:r w:rsidRPr="00EC72D1">
        <w:rPr>
          <w:rFonts w:ascii="Athelas" w:hAnsi="Athelas" w:cs="Cambria"/>
          <w:i/>
          <w:iCs/>
          <w:sz w:val="24"/>
          <w:szCs w:val="24"/>
        </w:rPr>
        <w:t>«</w:t>
      </w:r>
      <w:r w:rsidRPr="00EC72D1">
        <w:rPr>
          <w:rFonts w:ascii="Cambria" w:hAnsi="Cambria" w:cs="Cambria"/>
          <w:i/>
          <w:iCs/>
          <w:sz w:val="24"/>
          <w:szCs w:val="24"/>
        </w:rPr>
        <w:t> </w:t>
      </w:r>
      <w:r w:rsidRPr="00EC72D1">
        <w:rPr>
          <w:rFonts w:ascii="Athelas" w:hAnsi="Athelas" w:cs="Cambria"/>
          <w:i/>
          <w:iCs/>
          <w:sz w:val="24"/>
          <w:szCs w:val="24"/>
        </w:rPr>
        <w:t>les habitants de sexe masculin</w:t>
      </w:r>
      <w:r w:rsidRPr="00EC72D1">
        <w:rPr>
          <w:rFonts w:ascii="Cambria" w:hAnsi="Cambria" w:cs="Cambria"/>
          <w:i/>
          <w:iCs/>
          <w:sz w:val="24"/>
          <w:szCs w:val="24"/>
        </w:rPr>
        <w:t> </w:t>
      </w:r>
      <w:r w:rsidRPr="00EC72D1">
        <w:rPr>
          <w:rFonts w:ascii="Athelas" w:hAnsi="Athelas" w:cs="Cambria"/>
          <w:i/>
          <w:iCs/>
          <w:sz w:val="24"/>
          <w:szCs w:val="24"/>
        </w:rPr>
        <w:t>»</w:t>
      </w:r>
      <w:r w:rsidRPr="00EC72D1">
        <w:rPr>
          <w:rFonts w:ascii="Athelas" w:hAnsi="Athelas" w:cs="Cambria"/>
          <w:sz w:val="24"/>
          <w:szCs w:val="24"/>
        </w:rPr>
        <w:t xml:space="preserve"> – je veux que nous soyons clairs</w:t>
      </w:r>
      <w:r w:rsidRPr="00EC72D1">
        <w:rPr>
          <w:rFonts w:ascii="Cambria" w:hAnsi="Cambria" w:cs="Cambria"/>
          <w:sz w:val="24"/>
          <w:szCs w:val="24"/>
        </w:rPr>
        <w:t xml:space="preserve">. </w:t>
      </w:r>
      <w:r w:rsidRPr="00EC72D1">
        <w:rPr>
          <w:rFonts w:ascii="Athelas" w:hAnsi="Athelas" w:cs="Cambria"/>
          <w:sz w:val="24"/>
          <w:szCs w:val="24"/>
        </w:rPr>
        <w:t>Lorsque nous lisons</w:t>
      </w:r>
      <w:r w:rsidRPr="00EC72D1">
        <w:rPr>
          <w:rFonts w:ascii="Cambria" w:hAnsi="Cambria" w:cs="Cambria"/>
          <w:sz w:val="24"/>
          <w:szCs w:val="24"/>
        </w:rPr>
        <w:t> </w:t>
      </w:r>
      <w:r w:rsidRPr="00EC72D1">
        <w:rPr>
          <w:rFonts w:ascii="Athelas" w:hAnsi="Athelas" w:cs="Cambria"/>
          <w:sz w:val="24"/>
          <w:szCs w:val="24"/>
        </w:rPr>
        <w:t>:</w:t>
      </w:r>
      <w:r w:rsidRPr="00EC72D1">
        <w:rPr>
          <w:rFonts w:ascii="Cambria" w:hAnsi="Cambria" w:cs="Cambria"/>
          <w:sz w:val="24"/>
          <w:szCs w:val="24"/>
        </w:rPr>
        <w:t> </w:t>
      </w:r>
      <w:r w:rsidRPr="00EC72D1">
        <w:rPr>
          <w:rFonts w:ascii="Athelas" w:hAnsi="Athelas" w:cs="Cambria"/>
          <w:i/>
          <w:iCs/>
          <w:sz w:val="24"/>
          <w:szCs w:val="24"/>
        </w:rPr>
        <w:t>«</w:t>
      </w:r>
      <w:r w:rsidRPr="00EC72D1">
        <w:rPr>
          <w:rFonts w:ascii="Cambria" w:hAnsi="Cambria" w:cs="Cambria"/>
          <w:i/>
          <w:iCs/>
          <w:sz w:val="24"/>
          <w:szCs w:val="24"/>
        </w:rPr>
        <w:t> </w:t>
      </w:r>
      <w:r w:rsidRPr="00EC72D1">
        <w:rPr>
          <w:rFonts w:ascii="Athelas" w:hAnsi="Athelas" w:cs="Cambria"/>
          <w:i/>
          <w:iCs/>
          <w:sz w:val="24"/>
          <w:szCs w:val="24"/>
        </w:rPr>
        <w:t>est refusé à l’un quelconque des habitants de sexe masculin</w:t>
      </w:r>
      <w:r w:rsidRPr="00EC72D1">
        <w:rPr>
          <w:rFonts w:ascii="Cambria" w:hAnsi="Cambria" w:cs="Cambria"/>
          <w:sz w:val="24"/>
          <w:szCs w:val="24"/>
        </w:rPr>
        <w:t> </w:t>
      </w:r>
      <w:r w:rsidRPr="00EC72D1">
        <w:rPr>
          <w:rFonts w:ascii="Athelas" w:hAnsi="Athelas" w:cs="Cambria"/>
          <w:i/>
          <w:iCs/>
          <w:sz w:val="24"/>
          <w:szCs w:val="24"/>
        </w:rPr>
        <w:t>»</w:t>
      </w:r>
      <w:r w:rsidRPr="00EC72D1">
        <w:rPr>
          <w:rFonts w:ascii="Athelas" w:hAnsi="Athelas" w:cs="Cambria"/>
          <w:sz w:val="24"/>
          <w:szCs w:val="24"/>
        </w:rPr>
        <w:t>, cela signifie que seuls les hommes peuvent aller au Congrès. Il ne s’agit pas seulement du droit de vote.</w:t>
      </w:r>
    </w:p>
    <w:p w14:paraId="3B7ED865" w14:textId="17218ECE" w:rsidR="00D01334" w:rsidRPr="00EC72D1" w:rsidRDefault="00D01334" w:rsidP="00085595">
      <w:pPr>
        <w:jc w:val="both"/>
        <w:rPr>
          <w:rFonts w:ascii="Athelas" w:hAnsi="Athelas" w:cs="Cambria"/>
          <w:i/>
          <w:iCs/>
          <w:sz w:val="24"/>
          <w:szCs w:val="24"/>
        </w:rPr>
      </w:pPr>
      <w:r w:rsidRPr="00EC72D1">
        <w:rPr>
          <w:rFonts w:ascii="Athelas" w:hAnsi="Athelas" w:cs="Cambria"/>
          <w:sz w:val="24"/>
          <w:szCs w:val="24"/>
        </w:rPr>
        <w:t>Puis vers la toute fin de la Section 2, il est dit</w:t>
      </w:r>
      <w:r w:rsidRPr="00EC72D1">
        <w:rPr>
          <w:rFonts w:ascii="Cambria" w:hAnsi="Cambria" w:cs="Cambria"/>
          <w:sz w:val="24"/>
          <w:szCs w:val="24"/>
        </w:rPr>
        <w:t> </w:t>
      </w:r>
      <w:r w:rsidRPr="00EC72D1">
        <w:rPr>
          <w:rFonts w:ascii="Athelas" w:hAnsi="Athelas" w:cs="Cambria"/>
          <w:sz w:val="24"/>
          <w:szCs w:val="24"/>
        </w:rPr>
        <w:t xml:space="preserve">: </w:t>
      </w:r>
      <w:r w:rsidRPr="00EC72D1">
        <w:rPr>
          <w:rFonts w:ascii="Athelas" w:hAnsi="Athelas" w:cs="Cambria"/>
          <w:i/>
          <w:iCs/>
          <w:sz w:val="24"/>
          <w:szCs w:val="24"/>
        </w:rPr>
        <w:t>«</w:t>
      </w:r>
      <w:r w:rsidRPr="00EC72D1">
        <w:rPr>
          <w:rFonts w:ascii="Cambria" w:hAnsi="Cambria" w:cs="Cambria"/>
          <w:i/>
          <w:iCs/>
          <w:sz w:val="24"/>
          <w:szCs w:val="24"/>
        </w:rPr>
        <w:t> </w:t>
      </w:r>
      <w:r w:rsidRPr="00EC72D1">
        <w:rPr>
          <w:rFonts w:ascii="Athelas" w:hAnsi="Athelas" w:cs="Cambria"/>
          <w:i/>
          <w:iCs/>
          <w:sz w:val="24"/>
          <w:szCs w:val="24"/>
        </w:rPr>
        <w:t>que le nombre de ces citoyens mâles représentera par rapport au nombre total de citoyens mâles âgés de vingt et un ans dans cet État.</w:t>
      </w:r>
      <w:r w:rsidRPr="00EC72D1">
        <w:rPr>
          <w:rFonts w:ascii="Cambria" w:hAnsi="Cambria" w:cs="Cambria"/>
          <w:i/>
          <w:iCs/>
          <w:sz w:val="24"/>
          <w:szCs w:val="24"/>
        </w:rPr>
        <w:t> </w:t>
      </w:r>
      <w:r w:rsidRPr="00EC72D1">
        <w:rPr>
          <w:rFonts w:ascii="Athelas" w:hAnsi="Athelas" w:cs="Cambria"/>
          <w:i/>
          <w:iCs/>
          <w:sz w:val="24"/>
          <w:szCs w:val="24"/>
        </w:rPr>
        <w:t>»</w:t>
      </w:r>
    </w:p>
    <w:p w14:paraId="1FAF98CA" w14:textId="63183181" w:rsidR="00207E43" w:rsidRPr="0034285F" w:rsidRDefault="00207E43" w:rsidP="002C6D0B">
      <w:pPr>
        <w:pStyle w:val="Titre3"/>
        <w:rPr>
          <w:i/>
          <w:iCs/>
        </w:rPr>
      </w:pPr>
      <w:bookmarkStart w:id="13" w:name="_Toc84331383"/>
      <w:r w:rsidRPr="0034285F">
        <w:rPr>
          <w:i/>
          <w:iCs/>
        </w:rPr>
        <w:t xml:space="preserve">Loi des trois-cinquièmes </w:t>
      </w:r>
      <w:r w:rsidR="005C42E0" w:rsidRPr="0034285F">
        <w:rPr>
          <w:i/>
          <w:iCs/>
        </w:rPr>
        <w:t xml:space="preserve">Et </w:t>
      </w:r>
      <w:r w:rsidRPr="0034285F">
        <w:rPr>
          <w:i/>
          <w:iCs/>
        </w:rPr>
        <w:t>le 14</w:t>
      </w:r>
      <w:r w:rsidRPr="0034285F">
        <w:rPr>
          <w:i/>
          <w:iCs/>
          <w:vertAlign w:val="superscript"/>
        </w:rPr>
        <w:t>ème</w:t>
      </w:r>
      <w:r w:rsidRPr="0034285F">
        <w:rPr>
          <w:i/>
          <w:iCs/>
        </w:rPr>
        <w:t xml:space="preserve"> Amendement</w:t>
      </w:r>
      <w:bookmarkEnd w:id="13"/>
    </w:p>
    <w:p w14:paraId="5581D74F" w14:textId="77777777" w:rsidR="00EC72D1" w:rsidRDefault="00D01334" w:rsidP="00085595">
      <w:pPr>
        <w:jc w:val="both"/>
        <w:rPr>
          <w:rFonts w:ascii="Athelas" w:hAnsi="Athelas" w:cs="Cambria"/>
          <w:sz w:val="24"/>
          <w:szCs w:val="24"/>
        </w:rPr>
      </w:pPr>
      <w:r w:rsidRPr="00EC72D1">
        <w:rPr>
          <w:rFonts w:ascii="Athelas" w:hAnsi="Athelas" w:cs="Cambria"/>
          <w:sz w:val="24"/>
          <w:szCs w:val="24"/>
        </w:rPr>
        <w:t xml:space="preserve">Donc premièrement, </w:t>
      </w:r>
      <w:r w:rsidR="00793CA8" w:rsidRPr="00EC72D1">
        <w:rPr>
          <w:rFonts w:ascii="Athelas" w:hAnsi="Athelas" w:cs="Cambria"/>
          <w:sz w:val="24"/>
          <w:szCs w:val="24"/>
        </w:rPr>
        <w:t>vous devez être un homme âgé de 21 ans ou plus afin de pouvoir aller au Congrès – la première partie de cela a été corrigée en 1920</w:t>
      </w:r>
      <w:r w:rsidR="00793CA8" w:rsidRPr="00EC72D1">
        <w:rPr>
          <w:rFonts w:ascii="Cambria" w:hAnsi="Cambria" w:cs="Cambria"/>
          <w:sz w:val="24"/>
          <w:szCs w:val="24"/>
        </w:rPr>
        <w:t> </w:t>
      </w:r>
      <w:r w:rsidR="00793CA8" w:rsidRPr="00EC72D1">
        <w:rPr>
          <w:rFonts w:ascii="Athelas" w:hAnsi="Athelas" w:cs="Cambria"/>
          <w:sz w:val="24"/>
          <w:szCs w:val="24"/>
        </w:rPr>
        <w:t xml:space="preserve">; la seconde partie a été corrigée en 1971. </w:t>
      </w:r>
    </w:p>
    <w:p w14:paraId="7F6BD335" w14:textId="712DC731" w:rsidR="005C42E0" w:rsidRPr="00EC72D1" w:rsidRDefault="00FD1076" w:rsidP="00085595">
      <w:pPr>
        <w:jc w:val="both"/>
        <w:rPr>
          <w:rFonts w:ascii="Athelas" w:hAnsi="Athelas" w:cs="Cambria"/>
          <w:color w:val="000000" w:themeColor="text1"/>
          <w:sz w:val="24"/>
          <w:szCs w:val="24"/>
        </w:rPr>
      </w:pPr>
      <w:r w:rsidRPr="00EC72D1">
        <w:rPr>
          <w:rFonts w:ascii="Athelas" w:hAnsi="Athelas" w:cs="Cambria"/>
          <w:color w:val="000000" w:themeColor="text1"/>
          <w:sz w:val="24"/>
          <w:szCs w:val="24"/>
        </w:rPr>
        <w:t xml:space="preserve">Dans la Section 2, après cela, il est dit que seuls les hommes âgés de 21 ans sont autorisés à voter. Si vous regardez la Section 2, il est dit </w:t>
      </w:r>
      <w:r w:rsidRPr="00EC72D1">
        <w:rPr>
          <w:rFonts w:ascii="Athelas" w:hAnsi="Athelas" w:cs="Cambria"/>
          <w:i/>
          <w:iCs/>
          <w:color w:val="000000" w:themeColor="text1"/>
          <w:sz w:val="24"/>
          <w:szCs w:val="24"/>
        </w:rPr>
        <w:t>«</w:t>
      </w:r>
      <w:r w:rsidRPr="00EC72D1">
        <w:rPr>
          <w:rFonts w:ascii="Cambria" w:hAnsi="Cambria" w:cs="Cambria"/>
          <w:i/>
          <w:iCs/>
          <w:color w:val="000000" w:themeColor="text1"/>
          <w:sz w:val="24"/>
          <w:szCs w:val="24"/>
        </w:rPr>
        <w:t> </w:t>
      </w:r>
      <w:r w:rsidRPr="00EC72D1">
        <w:rPr>
          <w:rFonts w:ascii="Athelas" w:hAnsi="Athelas" w:cs="Cambria"/>
          <w:i/>
          <w:iCs/>
          <w:color w:val="000000" w:themeColor="text1"/>
          <w:sz w:val="24"/>
          <w:szCs w:val="24"/>
        </w:rPr>
        <w:t>le nombre total de citoyens mâles</w:t>
      </w:r>
      <w:r w:rsidRPr="00EC72D1">
        <w:rPr>
          <w:rFonts w:ascii="Cambria" w:hAnsi="Cambria" w:cs="Cambria"/>
          <w:i/>
          <w:iCs/>
          <w:color w:val="000000" w:themeColor="text1"/>
          <w:sz w:val="24"/>
          <w:szCs w:val="24"/>
        </w:rPr>
        <w:t> </w:t>
      </w:r>
      <w:r w:rsidRPr="00EC72D1">
        <w:rPr>
          <w:rFonts w:ascii="Athelas" w:hAnsi="Athelas" w:cs="Cambria"/>
          <w:i/>
          <w:iCs/>
          <w:color w:val="000000" w:themeColor="text1"/>
          <w:sz w:val="24"/>
          <w:szCs w:val="24"/>
        </w:rPr>
        <w:t>»</w:t>
      </w:r>
      <w:r w:rsidRPr="00EC72D1">
        <w:rPr>
          <w:rFonts w:ascii="Athelas" w:hAnsi="Athelas" w:cs="Cambria"/>
          <w:color w:val="000000" w:themeColor="text1"/>
          <w:sz w:val="24"/>
          <w:szCs w:val="24"/>
        </w:rPr>
        <w:t xml:space="preserve"> et j’ai expliqué ce que ce mot </w:t>
      </w:r>
      <w:r w:rsidRPr="00EC72D1">
        <w:rPr>
          <w:rFonts w:ascii="Athelas" w:hAnsi="Athelas" w:cs="Cambria"/>
          <w:i/>
          <w:iCs/>
          <w:color w:val="000000" w:themeColor="text1"/>
          <w:sz w:val="24"/>
          <w:szCs w:val="24"/>
        </w:rPr>
        <w:t>«</w:t>
      </w:r>
      <w:r w:rsidRPr="00EC72D1">
        <w:rPr>
          <w:rFonts w:ascii="Cambria" w:hAnsi="Cambria" w:cs="Cambria"/>
          <w:i/>
          <w:iCs/>
          <w:color w:val="000000" w:themeColor="text1"/>
          <w:sz w:val="24"/>
          <w:szCs w:val="24"/>
        </w:rPr>
        <w:t> </w:t>
      </w:r>
      <w:r w:rsidRPr="00EC72D1">
        <w:rPr>
          <w:rFonts w:ascii="Athelas" w:hAnsi="Athelas" w:cs="Cambria"/>
          <w:i/>
          <w:iCs/>
          <w:color w:val="000000" w:themeColor="text1"/>
          <w:sz w:val="24"/>
          <w:szCs w:val="24"/>
        </w:rPr>
        <w:t>total</w:t>
      </w:r>
      <w:r w:rsidRPr="00EC72D1">
        <w:rPr>
          <w:rFonts w:ascii="Cambria" w:hAnsi="Cambria" w:cs="Cambria"/>
          <w:i/>
          <w:iCs/>
          <w:color w:val="000000" w:themeColor="text1"/>
          <w:sz w:val="24"/>
          <w:szCs w:val="24"/>
        </w:rPr>
        <w:t> </w:t>
      </w:r>
      <w:r w:rsidRPr="00EC72D1">
        <w:rPr>
          <w:rFonts w:ascii="Athelas" w:hAnsi="Athelas" w:cs="Cambria"/>
          <w:i/>
          <w:iCs/>
          <w:color w:val="000000" w:themeColor="text1"/>
          <w:sz w:val="24"/>
          <w:szCs w:val="24"/>
        </w:rPr>
        <w:t>»</w:t>
      </w:r>
      <w:r w:rsidRPr="00EC72D1">
        <w:rPr>
          <w:rFonts w:ascii="Athelas" w:hAnsi="Athelas" w:cs="Cambria"/>
          <w:color w:val="000000" w:themeColor="text1"/>
          <w:sz w:val="24"/>
          <w:szCs w:val="24"/>
        </w:rPr>
        <w:t xml:space="preserve"> signifie</w:t>
      </w:r>
      <w:r w:rsidRPr="00EC72D1">
        <w:rPr>
          <w:rFonts w:ascii="Cambria" w:hAnsi="Cambria" w:cs="Cambria"/>
          <w:color w:val="000000" w:themeColor="text1"/>
          <w:sz w:val="24"/>
          <w:szCs w:val="24"/>
        </w:rPr>
        <w:t> </w:t>
      </w:r>
      <w:r w:rsidRPr="00EC72D1">
        <w:rPr>
          <w:rFonts w:ascii="Athelas" w:hAnsi="Athelas" w:cs="Cambria"/>
          <w:color w:val="000000" w:themeColor="text1"/>
          <w:sz w:val="24"/>
          <w:szCs w:val="24"/>
        </w:rPr>
        <w:t>: c’est une attaque contre la loi des trois-cinquièmes – la loi des 60%</w:t>
      </w:r>
      <w:r w:rsidRPr="00EC72D1">
        <w:rPr>
          <w:rFonts w:ascii="Cambria" w:hAnsi="Cambria" w:cs="Cambria"/>
          <w:color w:val="000000" w:themeColor="text1"/>
          <w:sz w:val="24"/>
          <w:szCs w:val="24"/>
        </w:rPr>
        <w:t> </w:t>
      </w:r>
      <w:r w:rsidRPr="00EC72D1">
        <w:rPr>
          <w:rFonts w:ascii="Athelas" w:hAnsi="Athelas" w:cs="Cambria"/>
          <w:color w:val="000000" w:themeColor="text1"/>
          <w:sz w:val="24"/>
          <w:szCs w:val="24"/>
        </w:rPr>
        <w:t>: les personnes noires valent 60% des personnes blanches</w:t>
      </w:r>
      <w:r w:rsidR="000468CA" w:rsidRPr="00EC72D1">
        <w:rPr>
          <w:rFonts w:ascii="Athelas" w:hAnsi="Athelas" w:cs="Cambria"/>
          <w:color w:val="000000" w:themeColor="text1"/>
          <w:sz w:val="24"/>
          <w:szCs w:val="24"/>
        </w:rPr>
        <w:t xml:space="preserve">. C’est une problématique raciste mais ne vous méprenez pas sur ce qu’ils disent à propos des 60%. </w:t>
      </w:r>
    </w:p>
    <w:p w14:paraId="4588ADBE" w14:textId="77777777" w:rsidR="005C42E0" w:rsidRPr="005C42E0" w:rsidRDefault="005C42E0" w:rsidP="002C6D0B">
      <w:pPr>
        <w:pStyle w:val="Titre2"/>
      </w:pPr>
      <w:bookmarkStart w:id="14" w:name="_Toc84331384"/>
      <w:r w:rsidRPr="005C42E0">
        <w:t>Le 14</w:t>
      </w:r>
      <w:r w:rsidRPr="005C42E0">
        <w:rPr>
          <w:vertAlign w:val="superscript"/>
        </w:rPr>
        <w:t>ème</w:t>
      </w:r>
      <w:r w:rsidRPr="005C42E0">
        <w:t xml:space="preserve"> Amendement</w:t>
      </w:r>
      <w:r w:rsidRPr="005C42E0">
        <w:rPr>
          <w:rFonts w:ascii="Cambria" w:hAnsi="Cambria"/>
        </w:rPr>
        <w:t> </w:t>
      </w:r>
      <w:r w:rsidRPr="005C42E0">
        <w:t>: Meilleur Outil Dans La lutte Des Droits Civils De Tous Les Américains</w:t>
      </w:r>
      <w:bookmarkEnd w:id="14"/>
      <w:r w:rsidRPr="005C42E0">
        <w:t xml:space="preserve"> </w:t>
      </w:r>
    </w:p>
    <w:p w14:paraId="74C5405B" w14:textId="277E3947" w:rsidR="000468CA" w:rsidRPr="0034285F" w:rsidRDefault="000468CA"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J’ai déjà dit que le 14</w:t>
      </w:r>
      <w:r w:rsidRPr="0034285F">
        <w:rPr>
          <w:rFonts w:ascii="Athelas" w:hAnsi="Athelas" w:cs="Cambria"/>
          <w:color w:val="000000" w:themeColor="text1"/>
          <w:sz w:val="24"/>
          <w:szCs w:val="24"/>
          <w:vertAlign w:val="superscript"/>
        </w:rPr>
        <w:t>ème</w:t>
      </w:r>
      <w:r w:rsidRPr="0034285F">
        <w:rPr>
          <w:rFonts w:ascii="Athelas" w:hAnsi="Athelas" w:cs="Cambria"/>
          <w:color w:val="000000" w:themeColor="text1"/>
          <w:sz w:val="24"/>
          <w:szCs w:val="24"/>
        </w:rPr>
        <w:t xml:space="preserve"> Amendement est cité dans plus de procès qu’aucun autre amendement. Je fais référence à la dispensation dans laquelle nous vivons. </w:t>
      </w:r>
    </w:p>
    <w:p w14:paraId="1CA9D6B8" w14:textId="040CEAFB" w:rsidR="006B3CA9" w:rsidRPr="0034285F" w:rsidRDefault="000468CA"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Chaque fois que vous avez un procès qui cherche à mettre fin à la discrimination</w:t>
      </w:r>
      <w:r w:rsidR="006B3CA9" w:rsidRPr="0034285F">
        <w:rPr>
          <w:rFonts w:ascii="Athelas" w:hAnsi="Athelas" w:cs="Cambria"/>
          <w:color w:val="000000" w:themeColor="text1"/>
          <w:sz w:val="24"/>
          <w:szCs w:val="24"/>
        </w:rPr>
        <w:t xml:space="preserve"> – que ce soit basé sur la race, la religion, le genre, l’orientation sexuelle ou toute autre situation, le 14</w:t>
      </w:r>
      <w:r w:rsidR="006B3CA9" w:rsidRPr="0034285F">
        <w:rPr>
          <w:rFonts w:ascii="Athelas" w:hAnsi="Athelas" w:cs="Cambria"/>
          <w:color w:val="000000" w:themeColor="text1"/>
          <w:sz w:val="24"/>
          <w:szCs w:val="24"/>
          <w:vertAlign w:val="superscript"/>
        </w:rPr>
        <w:t>ème</w:t>
      </w:r>
      <w:r w:rsidR="006B3CA9" w:rsidRPr="0034285F">
        <w:rPr>
          <w:rFonts w:ascii="Athelas" w:hAnsi="Athelas" w:cs="Cambria"/>
          <w:color w:val="000000" w:themeColor="text1"/>
          <w:sz w:val="24"/>
          <w:szCs w:val="24"/>
        </w:rPr>
        <w:t xml:space="preserve"> Amendement présente une longue histoire de litiges</w:t>
      </w:r>
      <w:r w:rsidR="006B3CA9" w:rsidRPr="0034285F">
        <w:rPr>
          <w:rFonts w:ascii="Cambria" w:hAnsi="Cambria" w:cs="Cambria"/>
          <w:color w:val="000000" w:themeColor="text1"/>
          <w:sz w:val="24"/>
          <w:szCs w:val="24"/>
        </w:rPr>
        <w:t> </w:t>
      </w:r>
      <w:r w:rsidR="006B3CA9" w:rsidRPr="0034285F">
        <w:rPr>
          <w:rFonts w:ascii="Athelas" w:hAnsi="Athelas" w:cs="Cambria"/>
          <w:color w:val="000000" w:themeColor="text1"/>
          <w:sz w:val="24"/>
          <w:szCs w:val="24"/>
        </w:rPr>
        <w:t xml:space="preserve">; car il retrace la lutte pour les droits civils et juridiques en faveur de tous les Américains. </w:t>
      </w:r>
    </w:p>
    <w:p w14:paraId="69D352C4" w14:textId="7E9F647D" w:rsidR="005C42E0" w:rsidRPr="0034285F" w:rsidRDefault="005C42E0" w:rsidP="0034285F">
      <w:pPr>
        <w:pStyle w:val="Titre1"/>
        <w:rPr>
          <w:b/>
          <w:bCs/>
        </w:rPr>
      </w:pPr>
      <w:bookmarkStart w:id="15" w:name="_Toc84331385"/>
      <w:r w:rsidRPr="0034285F">
        <w:rPr>
          <w:b/>
          <w:bCs/>
        </w:rPr>
        <w:t>Droits Civils = Droits Inaliénables</w:t>
      </w:r>
      <w:bookmarkEnd w:id="15"/>
      <w:r w:rsidRPr="0034285F">
        <w:rPr>
          <w:b/>
          <w:bCs/>
        </w:rPr>
        <w:t xml:space="preserve"> </w:t>
      </w:r>
    </w:p>
    <w:p w14:paraId="7E6AB30E" w14:textId="19C22AE7" w:rsidR="005C42E0" w:rsidRPr="005C42E0" w:rsidRDefault="005C42E0" w:rsidP="002C6D0B">
      <w:pPr>
        <w:pStyle w:val="Titre2"/>
      </w:pPr>
      <w:bookmarkStart w:id="16" w:name="_Toc84331386"/>
      <w:r w:rsidRPr="005C42E0">
        <w:t>Remise En Question De Ces Droits</w:t>
      </w:r>
      <w:r>
        <w:t xml:space="preserve"> Par La Droite Chrétienne</w:t>
      </w:r>
      <w:bookmarkEnd w:id="16"/>
      <w:r>
        <w:t xml:space="preserve">  </w:t>
      </w:r>
    </w:p>
    <w:p w14:paraId="04978B62" w14:textId="2B1D39D4" w:rsidR="006B3CA9" w:rsidRPr="0034285F" w:rsidRDefault="006B3CA9"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Vous savez que l’arrêt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Roe vs Wade</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est actuellement attaqué, il n’y a pas encore de procès en cour</w:t>
      </w:r>
      <w:r w:rsidR="001D735B" w:rsidRPr="0034285F">
        <w:rPr>
          <w:rFonts w:ascii="Athelas" w:hAnsi="Athelas" w:cs="Cambria"/>
          <w:color w:val="000000" w:themeColor="text1"/>
          <w:sz w:val="24"/>
          <w:szCs w:val="24"/>
        </w:rPr>
        <w:t xml:space="preserve">s – </w:t>
      </w:r>
      <w:r w:rsidRPr="0034285F">
        <w:rPr>
          <w:rFonts w:ascii="Athelas" w:hAnsi="Athelas" w:cs="Cambria"/>
          <w:color w:val="000000" w:themeColor="text1"/>
          <w:sz w:val="24"/>
          <w:szCs w:val="24"/>
        </w:rPr>
        <w:t>«</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Roe vs Wade</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concerne les droits de reproduction</w:t>
      </w:r>
      <w:r w:rsidR="001D735B" w:rsidRPr="0034285F">
        <w:rPr>
          <w:rFonts w:ascii="Cambria" w:hAnsi="Cambria" w:cs="Cambria"/>
          <w:color w:val="000000" w:themeColor="text1"/>
          <w:sz w:val="24"/>
          <w:szCs w:val="24"/>
        </w:rPr>
        <w:t> </w:t>
      </w:r>
      <w:r w:rsidR="001D735B" w:rsidRPr="0034285F">
        <w:rPr>
          <w:rFonts w:ascii="Athelas" w:hAnsi="Athelas" w:cs="Cambria"/>
          <w:color w:val="000000" w:themeColor="text1"/>
          <w:sz w:val="24"/>
          <w:szCs w:val="24"/>
        </w:rPr>
        <w:t xml:space="preserve">; et quand je dis qu’il n’y a pas de procès en cours, je veux dire au niveau de la Cour suprême fédérale. </w:t>
      </w:r>
    </w:p>
    <w:p w14:paraId="7114EC78" w14:textId="77777777" w:rsidR="007C6D06" w:rsidRPr="0034285F" w:rsidRDefault="001D735B"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Il s’agit d’une autre tactique utilisée par ce que nous appellerons l’aile droite évangélique. Je ne peux pas les appeler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lois frauduleuses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mais je peux les appeler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xml:space="preserve">lois fantaisistes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frauduleuses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signifie des lois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fausses ou mensongères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et «</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fantaisistes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xml:space="preserve">» signifie qu’ils tentent de faire une plaisanterie </w:t>
      </w:r>
      <w:r w:rsidRPr="0034285F">
        <w:rPr>
          <w:rFonts w:ascii="Cambria" w:hAnsi="Cambria" w:cs="Cambria"/>
          <w:color w:val="000000" w:themeColor="text1"/>
          <w:sz w:val="24"/>
          <w:szCs w:val="24"/>
        </w:rPr>
        <w:t>ou</w:t>
      </w:r>
      <w:r w:rsidRPr="0034285F">
        <w:rPr>
          <w:rFonts w:ascii="Athelas" w:hAnsi="Athelas" w:cs="Cambria"/>
          <w:color w:val="000000" w:themeColor="text1"/>
          <w:sz w:val="24"/>
          <w:szCs w:val="24"/>
        </w:rPr>
        <w:t xml:space="preserve"> quelque chose de stupide. Comme je l’ai dit, ces lois </w:t>
      </w:r>
      <w:r w:rsidR="007C6D06" w:rsidRPr="0034285F">
        <w:rPr>
          <w:rFonts w:ascii="Athelas" w:hAnsi="Athelas" w:cs="Cambria"/>
          <w:color w:val="000000" w:themeColor="text1"/>
          <w:sz w:val="24"/>
          <w:szCs w:val="24"/>
        </w:rPr>
        <w:t xml:space="preserve">dont je ne peux pas dire qu’elles sont frauduleuses, mais fantaisistes – nommons-les des lois insolentes – sont des lois d’État. Ce sont des lois au niveau de l’État et ces lois sur les droits de reproduction sont très sévères. </w:t>
      </w:r>
    </w:p>
    <w:p w14:paraId="4FBD3D1C" w14:textId="77777777" w:rsidR="00DC2BC8" w:rsidRPr="0034285F" w:rsidRDefault="007C6D06"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lastRenderedPageBreak/>
        <w:t>Je ne sais pas si nous savons ce qu’est un appât, lorsque vous appâtez quelqu’un</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xml:space="preserve">: l’appât est la petite chose que vous donnez au poisson afin de le piéger – quand vous mettez un petit ver au bout de l’hameçon, le ver est une </w:t>
      </w:r>
      <w:r w:rsidR="00DC2BC8" w:rsidRPr="0034285F">
        <w:rPr>
          <w:rFonts w:ascii="Athelas" w:hAnsi="Athelas" w:cs="Cambria"/>
          <w:color w:val="000000" w:themeColor="text1"/>
          <w:sz w:val="24"/>
          <w:szCs w:val="24"/>
        </w:rPr>
        <w:t xml:space="preserve">mise en bouche pour attirer l’attention. </w:t>
      </w:r>
    </w:p>
    <w:p w14:paraId="1B40330A" w14:textId="28F08111" w:rsidR="001D735B" w:rsidRPr="0034285F" w:rsidRDefault="00DC2BC8"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Ces lois sont donc sévères parce qu’elles veulent attirer l’attention des personnes qui promeuvent les libertés ou les droits civils. Et que veulent-ils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Ils veulent que ces cas aillent à la Cour suprême.</w:t>
      </w:r>
    </w:p>
    <w:p w14:paraId="2D9443EA" w14:textId="794AF9CB" w:rsidR="00DC2BC8" w:rsidRPr="0034285F" w:rsidRDefault="00DC2BC8" w:rsidP="00085595">
      <w:pPr>
        <w:jc w:val="both"/>
        <w:rPr>
          <w:rFonts w:ascii="Athelas" w:hAnsi="Athelas" w:cs="Cambria"/>
          <w:color w:val="000000" w:themeColor="text1"/>
          <w:sz w:val="24"/>
          <w:szCs w:val="24"/>
        </w:rPr>
      </w:pPr>
      <w:r w:rsidRPr="0034285F">
        <w:rPr>
          <w:rFonts w:ascii="Athelas" w:hAnsi="Athelas" w:cs="Cambria"/>
          <w:color w:val="000000" w:themeColor="text1"/>
          <w:sz w:val="24"/>
          <w:szCs w:val="24"/>
        </w:rPr>
        <w:t xml:space="preserve">J’espère avoir expliqué pourquoi cette question est si importante actuellement. </w:t>
      </w:r>
    </w:p>
    <w:p w14:paraId="0992D572" w14:textId="639CCD35" w:rsidR="00C90B57" w:rsidRPr="0034285F" w:rsidRDefault="00DC2BC8" w:rsidP="00085595">
      <w:pPr>
        <w:jc w:val="both"/>
        <w:rPr>
          <w:rFonts w:ascii="Cambria" w:hAnsi="Cambria" w:cs="Cambria"/>
          <w:color w:val="000000" w:themeColor="text1"/>
          <w:sz w:val="24"/>
          <w:szCs w:val="24"/>
        </w:rPr>
      </w:pPr>
      <w:r w:rsidRPr="0034285F">
        <w:rPr>
          <w:rFonts w:ascii="Athelas" w:hAnsi="Athelas" w:cs="Cambria"/>
          <w:color w:val="000000" w:themeColor="text1"/>
          <w:sz w:val="24"/>
          <w:szCs w:val="24"/>
        </w:rPr>
        <w:t>Quand il s’agit des droits de reproduction des femmes, beaucoup de gouvernements, au niveau de l’État, promulguent des lois sévères dont je vais dire que ce sont des lois stupides</w:t>
      </w:r>
      <w:r w:rsidRPr="0034285F">
        <w:rPr>
          <w:rFonts w:ascii="Cambria" w:hAnsi="Cambria" w:cs="Cambria"/>
          <w:color w:val="000000" w:themeColor="text1"/>
          <w:sz w:val="24"/>
          <w:szCs w:val="24"/>
        </w:rPr>
        <w:t> </w:t>
      </w:r>
      <w:r w:rsidRPr="0034285F">
        <w:rPr>
          <w:rFonts w:ascii="Athelas" w:hAnsi="Athelas" w:cs="Cambria"/>
          <w:color w:val="000000" w:themeColor="text1"/>
          <w:sz w:val="24"/>
          <w:szCs w:val="24"/>
        </w:rPr>
        <w:t>; et ils font cela afin de provoquer une réaction</w:t>
      </w:r>
      <w:r w:rsidRPr="0034285F">
        <w:rPr>
          <w:rFonts w:ascii="Cambria" w:hAnsi="Cambria" w:cs="Cambria"/>
          <w:color w:val="000000" w:themeColor="text1"/>
          <w:sz w:val="24"/>
          <w:szCs w:val="24"/>
        </w:rPr>
        <w:t>. Et pour des personnes rationnelles, l’unique recours est d’</w:t>
      </w:r>
      <w:r w:rsidR="00C90B57" w:rsidRPr="0034285F">
        <w:rPr>
          <w:rFonts w:ascii="Cambria" w:hAnsi="Cambria" w:cs="Cambria"/>
          <w:color w:val="000000" w:themeColor="text1"/>
          <w:sz w:val="24"/>
          <w:szCs w:val="24"/>
        </w:rPr>
        <w:t>intenter</w:t>
      </w:r>
      <w:r w:rsidRPr="0034285F">
        <w:rPr>
          <w:rFonts w:ascii="Cambria" w:hAnsi="Cambria" w:cs="Cambria"/>
          <w:color w:val="000000" w:themeColor="text1"/>
          <w:sz w:val="24"/>
          <w:szCs w:val="24"/>
        </w:rPr>
        <w:t xml:space="preserve"> un procès au G</w:t>
      </w:r>
      <w:r w:rsidR="00C90B57" w:rsidRPr="0034285F">
        <w:rPr>
          <w:rFonts w:ascii="Cambria" w:hAnsi="Cambria" w:cs="Cambria"/>
          <w:color w:val="000000" w:themeColor="text1"/>
          <w:sz w:val="24"/>
          <w:szCs w:val="24"/>
        </w:rPr>
        <w:t>ouvernement : et si le Gouvernement perd le procès, il fera un recours devant la Cour suprême.</w:t>
      </w:r>
    </w:p>
    <w:p w14:paraId="4C5DD110" w14:textId="00A396F8" w:rsidR="00DC2BC8" w:rsidRPr="0034285F" w:rsidRDefault="00C90B57" w:rsidP="00085595">
      <w:pPr>
        <w:jc w:val="both"/>
        <w:rPr>
          <w:rFonts w:ascii="Cambria" w:hAnsi="Cambria" w:cs="Cambria"/>
          <w:color w:val="000000" w:themeColor="text1"/>
          <w:sz w:val="24"/>
          <w:szCs w:val="24"/>
        </w:rPr>
      </w:pPr>
      <w:r w:rsidRPr="0034285F">
        <w:rPr>
          <w:rFonts w:ascii="Cambria" w:hAnsi="Cambria" w:cs="Cambria"/>
          <w:color w:val="000000" w:themeColor="text1"/>
          <w:sz w:val="24"/>
          <w:szCs w:val="24"/>
          <w:u w:val="single"/>
        </w:rPr>
        <w:t>Nous avons identifié deux tactiques utilisées par ces personnes de la Droite</w:t>
      </w:r>
      <w:r w:rsidRPr="0034285F">
        <w:rPr>
          <w:rFonts w:ascii="Cambria" w:hAnsi="Cambria" w:cs="Cambria"/>
          <w:color w:val="000000" w:themeColor="text1"/>
          <w:sz w:val="24"/>
          <w:szCs w:val="24"/>
        </w:rPr>
        <w:t> :</w:t>
      </w:r>
    </w:p>
    <w:p w14:paraId="1EE36217" w14:textId="2002B22C" w:rsidR="00C90B57" w:rsidRPr="0034285F" w:rsidRDefault="00C90B57" w:rsidP="00085595">
      <w:pPr>
        <w:pStyle w:val="Paragraphedeliste"/>
        <w:numPr>
          <w:ilvl w:val="0"/>
          <w:numId w:val="2"/>
        </w:numPr>
        <w:jc w:val="both"/>
        <w:rPr>
          <w:rFonts w:ascii="Athelas" w:hAnsi="Athelas" w:cs="Cambria"/>
          <w:b/>
          <w:bCs/>
          <w:i/>
          <w:iCs/>
          <w:color w:val="000000" w:themeColor="text1"/>
          <w:sz w:val="24"/>
          <w:szCs w:val="24"/>
        </w:rPr>
      </w:pPr>
      <w:r w:rsidRPr="0034285F">
        <w:rPr>
          <w:rFonts w:ascii="Athelas" w:hAnsi="Athelas" w:cs="Cambria"/>
          <w:b/>
          <w:bCs/>
          <w:i/>
          <w:iCs/>
          <w:color w:val="000000" w:themeColor="text1"/>
          <w:sz w:val="24"/>
          <w:szCs w:val="24"/>
        </w:rPr>
        <w:t>Amender la Constitution</w:t>
      </w:r>
    </w:p>
    <w:p w14:paraId="227A1070" w14:textId="230A77A5" w:rsidR="00C90B57" w:rsidRPr="0034285F" w:rsidRDefault="00C90B57" w:rsidP="00085595">
      <w:pPr>
        <w:pStyle w:val="Paragraphedeliste"/>
        <w:numPr>
          <w:ilvl w:val="0"/>
          <w:numId w:val="2"/>
        </w:numPr>
        <w:jc w:val="both"/>
        <w:rPr>
          <w:rFonts w:ascii="Athelas" w:hAnsi="Athelas" w:cs="Cambria"/>
          <w:b/>
          <w:bCs/>
          <w:i/>
          <w:iCs/>
          <w:color w:val="000000" w:themeColor="text1"/>
          <w:sz w:val="24"/>
          <w:szCs w:val="24"/>
        </w:rPr>
      </w:pPr>
      <w:r w:rsidRPr="0034285F">
        <w:rPr>
          <w:rFonts w:ascii="Athelas" w:hAnsi="Athelas" w:cs="Cambria"/>
          <w:b/>
          <w:bCs/>
          <w:i/>
          <w:iCs/>
          <w:color w:val="000000" w:themeColor="text1"/>
          <w:sz w:val="24"/>
          <w:szCs w:val="24"/>
        </w:rPr>
        <w:t>Produire des lois sévères</w:t>
      </w:r>
      <w:r w:rsidRPr="0034285F">
        <w:rPr>
          <w:rFonts w:ascii="Athelas" w:hAnsi="Athelas" w:cs="Cambria"/>
          <w:color w:val="000000" w:themeColor="text1"/>
          <w:sz w:val="24"/>
          <w:szCs w:val="24"/>
        </w:rPr>
        <w:t xml:space="preserve"> afin d’attirer les gens pour qu’ils finissent par </w:t>
      </w:r>
      <w:r w:rsidRPr="0034285F">
        <w:rPr>
          <w:rFonts w:ascii="Athelas" w:hAnsi="Athelas" w:cs="Cambria"/>
          <w:b/>
          <w:bCs/>
          <w:i/>
          <w:iCs/>
          <w:color w:val="000000" w:themeColor="text1"/>
          <w:sz w:val="24"/>
          <w:szCs w:val="24"/>
        </w:rPr>
        <w:t>porter ces questions devant la Cour suprême</w:t>
      </w:r>
    </w:p>
    <w:p w14:paraId="535EF13F" w14:textId="5F7C035C" w:rsidR="00C90B57" w:rsidRPr="0034285F" w:rsidRDefault="00C90B57" w:rsidP="00085595">
      <w:pPr>
        <w:jc w:val="both"/>
        <w:rPr>
          <w:rFonts w:ascii="Athelas" w:hAnsi="Athelas" w:cs="Cambria"/>
          <w:sz w:val="24"/>
          <w:szCs w:val="24"/>
        </w:rPr>
      </w:pPr>
      <w:r w:rsidRPr="0034285F">
        <w:rPr>
          <w:rFonts w:ascii="Athelas" w:hAnsi="Athelas" w:cs="Cambria"/>
          <w:sz w:val="24"/>
          <w:szCs w:val="24"/>
        </w:rPr>
        <w:t>Et pourquoi cela se produit-il maintenant, pas auparavant</w:t>
      </w:r>
      <w:r w:rsidRPr="0034285F">
        <w:rPr>
          <w:rFonts w:ascii="Cambria" w:hAnsi="Cambria" w:cs="Cambria"/>
          <w:sz w:val="24"/>
          <w:szCs w:val="24"/>
        </w:rPr>
        <w:t> </w:t>
      </w:r>
      <w:r w:rsidRPr="0034285F">
        <w:rPr>
          <w:rFonts w:ascii="Athelas" w:hAnsi="Athelas" w:cs="Cambria"/>
          <w:sz w:val="24"/>
          <w:szCs w:val="24"/>
        </w:rPr>
        <w:t xml:space="preserve">? </w:t>
      </w:r>
    </w:p>
    <w:p w14:paraId="3399C7C0" w14:textId="1297327D" w:rsidR="00C90B57" w:rsidRPr="0034285F" w:rsidRDefault="00C90B57" w:rsidP="00085595">
      <w:pPr>
        <w:jc w:val="both"/>
        <w:rPr>
          <w:rFonts w:ascii="Athelas" w:hAnsi="Athelas" w:cs="Cambria"/>
          <w:sz w:val="24"/>
          <w:szCs w:val="24"/>
        </w:rPr>
      </w:pPr>
      <w:r w:rsidRPr="0034285F">
        <w:rPr>
          <w:rFonts w:ascii="Athelas" w:hAnsi="Athelas" w:cs="Cambria"/>
          <w:sz w:val="24"/>
          <w:szCs w:val="24"/>
        </w:rPr>
        <w:t xml:space="preserve">Parce qu’ils savent </w:t>
      </w:r>
      <w:r w:rsidR="000E1D11" w:rsidRPr="0034285F">
        <w:rPr>
          <w:rFonts w:ascii="Athelas" w:hAnsi="Athelas" w:cs="Cambria"/>
          <w:sz w:val="24"/>
          <w:szCs w:val="24"/>
        </w:rPr>
        <w:t>que l’ancien président Trump a laissé un héritage – le plus gros héritage de sa présidence</w:t>
      </w:r>
      <w:r w:rsidR="000E1D11" w:rsidRPr="0034285F">
        <w:rPr>
          <w:rFonts w:ascii="Cambria" w:hAnsi="Cambria" w:cs="Cambria"/>
          <w:sz w:val="24"/>
          <w:szCs w:val="24"/>
        </w:rPr>
        <w:t> </w:t>
      </w:r>
      <w:r w:rsidR="000E1D11" w:rsidRPr="0034285F">
        <w:rPr>
          <w:rFonts w:ascii="Athelas" w:hAnsi="Athelas" w:cs="Cambria"/>
          <w:sz w:val="24"/>
          <w:szCs w:val="24"/>
        </w:rPr>
        <w:t xml:space="preserve">: non seulement la Cour suprême mais aussi ce dont nous parlons. Quand vous regardez les chiffres, la Cour suprême est maintenant une cour d’aile droite – elle est conservatrice plus qu’elle n’est libérale.  </w:t>
      </w:r>
    </w:p>
    <w:p w14:paraId="4D60EE55" w14:textId="43DF1049" w:rsidR="000E1D11" w:rsidRPr="000E1D11" w:rsidRDefault="000E1D11" w:rsidP="00085595">
      <w:pPr>
        <w:jc w:val="both"/>
        <w:rPr>
          <w:rFonts w:ascii="Athelas" w:hAnsi="Athelas"/>
          <w:i/>
          <w:iCs/>
          <w:sz w:val="18"/>
          <w:szCs w:val="18"/>
        </w:rPr>
      </w:pPr>
      <w:r w:rsidRPr="005C42E0">
        <w:rPr>
          <w:rFonts w:ascii="Athelas" w:hAnsi="Athelas"/>
          <w:i/>
          <w:iCs/>
          <w:sz w:val="18"/>
          <w:szCs w:val="18"/>
        </w:rPr>
        <w:t>(</w:t>
      </w:r>
      <w:r w:rsidRPr="008E75D5">
        <w:rPr>
          <w:rFonts w:ascii="Athelas" w:hAnsi="Athelas"/>
          <w:i/>
          <w:iCs/>
          <w:sz w:val="18"/>
          <w:szCs w:val="18"/>
          <w:u w:val="single"/>
        </w:rPr>
        <w:t>Note Wikipédia</w:t>
      </w:r>
      <w:r w:rsidRPr="005C42E0">
        <w:rPr>
          <w:rFonts w:ascii="Cambria" w:hAnsi="Cambria" w:cs="Cambria"/>
          <w:i/>
          <w:iCs/>
          <w:sz w:val="18"/>
          <w:szCs w:val="18"/>
        </w:rPr>
        <w:t> </w:t>
      </w:r>
      <w:r w:rsidRPr="005C42E0">
        <w:rPr>
          <w:rFonts w:ascii="Athelas" w:hAnsi="Athelas"/>
          <w:i/>
          <w:iCs/>
          <w:sz w:val="18"/>
          <w:szCs w:val="18"/>
        </w:rPr>
        <w:t xml:space="preserve">: Années 2020 </w:t>
      </w:r>
      <w:r w:rsidRPr="000E1D11">
        <w:rPr>
          <w:rFonts w:ascii="Athelas" w:hAnsi="Athelas"/>
          <w:i/>
          <w:iCs/>
          <w:sz w:val="18"/>
          <w:szCs w:val="18"/>
        </w:rPr>
        <w:t>La juge</w:t>
      </w:r>
      <w:r w:rsidRPr="005C42E0">
        <w:rPr>
          <w:rFonts w:ascii="Cambria" w:hAnsi="Cambria" w:cs="Cambria"/>
        </w:rPr>
        <w:t> </w:t>
      </w:r>
      <w:hyperlink r:id="rId24" w:tooltip="Ruth Bader Ginsburg" w:history="1">
        <w:r w:rsidRPr="005C42E0">
          <w:rPr>
            <w:rFonts w:ascii="Athelas" w:hAnsi="Athelas" w:cs="Cambria"/>
            <w:i/>
            <w:iCs/>
            <w:sz w:val="18"/>
            <w:szCs w:val="18"/>
          </w:rPr>
          <w:t>Ruth Bader Ginsburg</w:t>
        </w:r>
      </w:hyperlink>
      <w:r w:rsidRPr="005C42E0">
        <w:rPr>
          <w:rFonts w:ascii="Cambria" w:hAnsi="Cambria" w:cs="Cambria"/>
        </w:rPr>
        <w:t> </w:t>
      </w:r>
      <w:r w:rsidRPr="000E1D11">
        <w:rPr>
          <w:rFonts w:ascii="Athelas" w:hAnsi="Athelas"/>
          <w:i/>
          <w:iCs/>
          <w:sz w:val="18"/>
          <w:szCs w:val="18"/>
        </w:rPr>
        <w:t>meurt le</w:t>
      </w:r>
      <w:r w:rsidRPr="005C42E0">
        <w:rPr>
          <w:rFonts w:ascii="Cambria" w:hAnsi="Cambria" w:cs="Cambria"/>
        </w:rPr>
        <w:t> </w:t>
      </w:r>
      <w:r w:rsidRPr="000E1D11">
        <w:rPr>
          <w:rFonts w:ascii="Athelas" w:hAnsi="Athelas"/>
          <w:i/>
          <w:iCs/>
          <w:sz w:val="18"/>
          <w:szCs w:val="18"/>
        </w:rPr>
        <w:t>18 septembre 2020, à six semaines de l'élection présidentielle. Le président Donald Trump, appuyé par</w:t>
      </w:r>
      <w:r w:rsidRPr="005C42E0">
        <w:rPr>
          <w:rFonts w:ascii="Cambria" w:hAnsi="Cambria" w:cs="Cambria"/>
          <w:i/>
          <w:iCs/>
          <w:sz w:val="18"/>
          <w:szCs w:val="18"/>
        </w:rPr>
        <w:t> </w:t>
      </w:r>
      <w:hyperlink r:id="rId25" w:tooltip="Mitch McConnell" w:history="1">
        <w:r w:rsidRPr="005C42E0">
          <w:rPr>
            <w:rFonts w:ascii="Athelas" w:hAnsi="Athelas" w:cs="Cambria"/>
            <w:i/>
            <w:iCs/>
            <w:sz w:val="18"/>
            <w:szCs w:val="18"/>
          </w:rPr>
          <w:t>Mitch McConnell</w:t>
        </w:r>
      </w:hyperlink>
      <w:r w:rsidRPr="000E1D11">
        <w:rPr>
          <w:rFonts w:ascii="Athelas" w:hAnsi="Athelas"/>
          <w:i/>
          <w:iCs/>
          <w:sz w:val="18"/>
          <w:szCs w:val="18"/>
        </w:rPr>
        <w:t>, dirigeant de la majorité républicaine au Sénat, décide d'entamer le processus de son remplacement au plus vite</w:t>
      </w:r>
      <w:hyperlink r:id="rId26" w:anchor="cite_note-26" w:history="1">
        <w:r w:rsidRPr="005C42E0">
          <w:rPr>
            <w:rFonts w:ascii="Cambria" w:hAnsi="Cambria" w:cs="Cambria"/>
            <w:i/>
            <w:iCs/>
            <w:sz w:val="18"/>
            <w:szCs w:val="18"/>
          </w:rPr>
          <w:t> </w:t>
        </w:r>
        <w:r w:rsidRPr="005C42E0">
          <w:rPr>
            <w:rFonts w:ascii="Athelas" w:hAnsi="Athelas"/>
            <w:i/>
            <w:iCs/>
            <w:sz w:val="18"/>
            <w:szCs w:val="18"/>
          </w:rPr>
          <w:t>et propose la candidature d'</w:t>
        </w:r>
      </w:hyperlink>
      <w:hyperlink r:id="rId27" w:tooltip="Amy Coney Barrett" w:history="1">
        <w:r w:rsidRPr="000E1D11">
          <w:rPr>
            <w:rFonts w:ascii="Athelas" w:hAnsi="Athelas" w:cs="Cambria"/>
            <w:i/>
            <w:iCs/>
            <w:sz w:val="18"/>
            <w:szCs w:val="18"/>
          </w:rPr>
          <w:t>Amy Coney Barrett</w:t>
        </w:r>
      </w:hyperlink>
      <w:r w:rsidRPr="000E1D11">
        <w:rPr>
          <w:rFonts w:ascii="Athelas" w:hAnsi="Athelas" w:cs="Cambria"/>
          <w:i/>
          <w:iCs/>
          <w:sz w:val="18"/>
          <w:szCs w:val="18"/>
        </w:rPr>
        <w:t>, juge connue pour son</w:t>
      </w:r>
      <w:r w:rsidRPr="000E1D11">
        <w:rPr>
          <w:rFonts w:ascii="Cambria" w:hAnsi="Cambria" w:cs="Cambria"/>
          <w:i/>
          <w:iCs/>
          <w:sz w:val="18"/>
          <w:szCs w:val="18"/>
        </w:rPr>
        <w:t> </w:t>
      </w:r>
      <w:hyperlink r:id="rId28" w:tooltip="Originalisme" w:history="1">
        <w:r w:rsidRPr="000E1D11">
          <w:rPr>
            <w:rFonts w:ascii="Athelas" w:hAnsi="Athelas" w:cs="Cambria"/>
            <w:i/>
            <w:iCs/>
            <w:sz w:val="18"/>
            <w:szCs w:val="18"/>
          </w:rPr>
          <w:t>originalisme</w:t>
        </w:r>
      </w:hyperlink>
      <w:r w:rsidRPr="000E1D11">
        <w:rPr>
          <w:rFonts w:ascii="Cambria" w:hAnsi="Cambria" w:cs="Cambria"/>
          <w:i/>
          <w:iCs/>
          <w:sz w:val="18"/>
          <w:szCs w:val="18"/>
        </w:rPr>
        <w:t> </w:t>
      </w:r>
      <w:r w:rsidRPr="000E1D11">
        <w:rPr>
          <w:rFonts w:ascii="Athelas" w:hAnsi="Athelas" w:cs="Cambria"/>
          <w:i/>
          <w:iCs/>
          <w:sz w:val="18"/>
          <w:szCs w:val="18"/>
        </w:rPr>
        <w:t>et ses positions conservatrices</w:t>
      </w:r>
      <w:hyperlink r:id="rId29" w:anchor="cite_note-28" w:history="1">
        <w:r w:rsidRPr="000E1D11">
          <w:rPr>
            <w:rFonts w:ascii="Athelas" w:hAnsi="Athelas" w:cs="Cambria"/>
            <w:i/>
            <w:iCs/>
            <w:sz w:val="18"/>
            <w:szCs w:val="18"/>
          </w:rPr>
          <w:t>. Celle-ci est confirmée par le Sénat le</w:t>
        </w:r>
        <w:r w:rsidRPr="000E1D11">
          <w:rPr>
            <w:rFonts w:ascii="Cambria" w:hAnsi="Cambria" w:cs="Cambria"/>
            <w:i/>
            <w:iCs/>
            <w:sz w:val="18"/>
            <w:szCs w:val="18"/>
          </w:rPr>
          <w:t> </w:t>
        </w:r>
        <w:r w:rsidRPr="000E1D11">
          <w:rPr>
            <w:rFonts w:ascii="Athelas" w:hAnsi="Athelas" w:cs="Cambria"/>
            <w:i/>
            <w:iCs/>
            <w:sz w:val="18"/>
            <w:szCs w:val="18"/>
          </w:rPr>
          <w:t>26 octobre</w:t>
        </w:r>
        <w:r w:rsidRPr="000E1D11">
          <w:rPr>
            <w:rFonts w:ascii="Cambria" w:hAnsi="Cambria" w:cs="Cambria"/>
            <w:i/>
            <w:iCs/>
            <w:sz w:val="18"/>
            <w:szCs w:val="18"/>
          </w:rPr>
          <w:t> </w:t>
        </w:r>
        <w:r w:rsidRPr="000E1D11">
          <w:rPr>
            <w:rFonts w:ascii="Athelas" w:hAnsi="Athelas" w:cs="Cambria"/>
            <w:i/>
            <w:iCs/>
            <w:sz w:val="18"/>
            <w:szCs w:val="18"/>
          </w:rPr>
          <w:t xml:space="preserve">et prête serment devant la juridiction le lendemain. La Cour suprême comprend alors </w:t>
        </w:r>
        <w:r w:rsidRPr="000E1D11">
          <w:rPr>
            <w:rFonts w:ascii="Athelas" w:hAnsi="Athelas" w:cs="Cambria"/>
            <w:b/>
            <w:bCs/>
            <w:i/>
            <w:iCs/>
            <w:color w:val="0070C0"/>
            <w:sz w:val="18"/>
            <w:szCs w:val="18"/>
          </w:rPr>
          <w:t>six juges conservateurs et trois juges progressistes</w:t>
        </w:r>
        <w:r w:rsidRPr="000E1D11">
          <w:rPr>
            <w:rFonts w:ascii="Athelas" w:hAnsi="Athelas" w:cs="Cambria"/>
            <w:i/>
            <w:iCs/>
            <w:sz w:val="18"/>
            <w:szCs w:val="18"/>
          </w:rPr>
          <w:t>. Cette situation pourrait influer durablement les choix de société dans les années à venir</w:t>
        </w:r>
      </w:hyperlink>
      <w:hyperlink r:id="rId30" w:anchor="cite_note-29" w:history="1">
        <w:r w:rsidRPr="000E1D11">
          <w:rPr>
            <w:rFonts w:ascii="Athelas" w:hAnsi="Athelas" w:cs="Cambria"/>
            <w:i/>
            <w:iCs/>
            <w:sz w:val="18"/>
            <w:szCs w:val="18"/>
          </w:rPr>
          <w:t>, dont le débat sur l'avortement</w:t>
        </w:r>
      </w:hyperlink>
      <w:r w:rsidRPr="000E1D11">
        <w:rPr>
          <w:rFonts w:ascii="Athelas" w:hAnsi="Athelas" w:cs="Cambria"/>
          <w:i/>
          <w:iCs/>
          <w:sz w:val="18"/>
          <w:szCs w:val="18"/>
        </w:rPr>
        <w:t>.)</w:t>
      </w:r>
    </w:p>
    <w:p w14:paraId="2B28414E" w14:textId="77777777" w:rsidR="00665E8C" w:rsidRPr="0034285F" w:rsidRDefault="005506F0" w:rsidP="00085595">
      <w:pPr>
        <w:jc w:val="both"/>
        <w:rPr>
          <w:rFonts w:ascii="Athelas" w:hAnsi="Athelas"/>
          <w:sz w:val="24"/>
          <w:szCs w:val="24"/>
        </w:rPr>
      </w:pPr>
      <w:r w:rsidRPr="0034285F">
        <w:rPr>
          <w:rFonts w:ascii="Athelas" w:hAnsi="Athelas"/>
          <w:sz w:val="24"/>
          <w:szCs w:val="24"/>
        </w:rPr>
        <w:t>Leur espoir est donc qu</w:t>
      </w:r>
      <w:r w:rsidR="00665E8C" w:rsidRPr="0034285F">
        <w:rPr>
          <w:rFonts w:ascii="Athelas" w:hAnsi="Athelas"/>
          <w:sz w:val="24"/>
          <w:szCs w:val="24"/>
        </w:rPr>
        <w:t xml:space="preserve">’un </w:t>
      </w:r>
      <w:r w:rsidRPr="0034285F">
        <w:rPr>
          <w:rFonts w:ascii="Athelas" w:hAnsi="Athelas"/>
          <w:sz w:val="24"/>
          <w:szCs w:val="24"/>
        </w:rPr>
        <w:t>cas se présente à la Cour suprême et traite des droits de reproduction des femmes – et soyons clairs sur ce dont nous parlons, nous parlons de la question de l’avortement / le droit à l’avortement</w:t>
      </w:r>
      <w:r w:rsidR="00665E8C" w:rsidRPr="0034285F">
        <w:rPr>
          <w:rFonts w:ascii="Athelas" w:hAnsi="Athelas"/>
          <w:sz w:val="24"/>
          <w:szCs w:val="24"/>
        </w:rPr>
        <w:t xml:space="preserve">. </w:t>
      </w:r>
    </w:p>
    <w:p w14:paraId="14D7F3B3" w14:textId="661B7128" w:rsidR="008E75D5" w:rsidRPr="0034285F" w:rsidRDefault="00665E8C" w:rsidP="00085595">
      <w:pPr>
        <w:jc w:val="both"/>
        <w:rPr>
          <w:rFonts w:ascii="Athelas" w:hAnsi="Athelas"/>
          <w:sz w:val="24"/>
          <w:szCs w:val="24"/>
        </w:rPr>
      </w:pPr>
      <w:r w:rsidRPr="0034285F">
        <w:rPr>
          <w:rFonts w:ascii="Athelas" w:hAnsi="Athelas"/>
          <w:sz w:val="24"/>
          <w:szCs w:val="24"/>
        </w:rPr>
        <w:t>N</w:t>
      </w:r>
      <w:r w:rsidR="005506F0" w:rsidRPr="0034285F">
        <w:rPr>
          <w:rFonts w:ascii="Athelas" w:hAnsi="Athelas"/>
          <w:sz w:val="24"/>
          <w:szCs w:val="24"/>
        </w:rPr>
        <w:t>otre Mouvement n’a pas encore pris de position publique concernant ce sujet</w:t>
      </w:r>
      <w:r w:rsidR="005506F0" w:rsidRPr="0034285F">
        <w:rPr>
          <w:rFonts w:ascii="Cambria" w:hAnsi="Cambria" w:cs="Cambria"/>
          <w:sz w:val="24"/>
          <w:szCs w:val="24"/>
        </w:rPr>
        <w:t> </w:t>
      </w:r>
      <w:r w:rsidR="005506F0" w:rsidRPr="0034285F">
        <w:rPr>
          <w:rFonts w:ascii="Athelas" w:hAnsi="Athelas"/>
          <w:sz w:val="24"/>
          <w:szCs w:val="24"/>
        </w:rPr>
        <w:t xml:space="preserve">; mais parce que c’est dans la conscience publique, à cause de la période de temps qui </w:t>
      </w:r>
      <w:r w:rsidRPr="0034285F">
        <w:rPr>
          <w:rFonts w:ascii="Athelas" w:hAnsi="Athelas"/>
          <w:sz w:val="24"/>
          <w:szCs w:val="24"/>
        </w:rPr>
        <w:t>s’écoule</w:t>
      </w:r>
      <w:r w:rsidR="005506F0" w:rsidRPr="0034285F">
        <w:rPr>
          <w:rFonts w:ascii="Athelas" w:hAnsi="Athelas"/>
          <w:sz w:val="24"/>
          <w:szCs w:val="24"/>
        </w:rPr>
        <w:t xml:space="preserve">, à cause de la manière dont cela se produit, vous savez que c’est un sujet de la prophétie biblique. </w:t>
      </w:r>
      <w:r w:rsidRPr="0034285F">
        <w:rPr>
          <w:rFonts w:ascii="Athelas" w:hAnsi="Athelas"/>
          <w:sz w:val="24"/>
          <w:szCs w:val="24"/>
        </w:rPr>
        <w:t>P</w:t>
      </w:r>
      <w:r w:rsidR="005506F0" w:rsidRPr="0034285F">
        <w:rPr>
          <w:rFonts w:ascii="Athelas" w:hAnsi="Athelas"/>
          <w:sz w:val="24"/>
          <w:szCs w:val="24"/>
        </w:rPr>
        <w:t>ar conséquent, vous devez avoir une opinion à ce sujet</w:t>
      </w:r>
      <w:r w:rsidR="005506F0" w:rsidRPr="0034285F">
        <w:rPr>
          <w:rFonts w:ascii="Cambria" w:hAnsi="Cambria" w:cs="Cambria"/>
          <w:sz w:val="24"/>
          <w:szCs w:val="24"/>
        </w:rPr>
        <w:t> </w:t>
      </w:r>
      <w:r w:rsidR="005506F0" w:rsidRPr="0034285F">
        <w:rPr>
          <w:rFonts w:ascii="Athelas" w:hAnsi="Athelas"/>
          <w:sz w:val="24"/>
          <w:szCs w:val="24"/>
        </w:rPr>
        <w:t>; peut-être ne l’avez-vous pas aujourd’hui</w:t>
      </w:r>
      <w:r w:rsidRPr="0034285F">
        <w:rPr>
          <w:rFonts w:ascii="Athelas" w:hAnsi="Athelas"/>
          <w:sz w:val="24"/>
          <w:szCs w:val="24"/>
        </w:rPr>
        <w:t>,</w:t>
      </w:r>
      <w:r w:rsidR="005506F0" w:rsidRPr="0034285F">
        <w:rPr>
          <w:rFonts w:ascii="Athelas" w:hAnsi="Athelas"/>
          <w:sz w:val="24"/>
          <w:szCs w:val="24"/>
        </w:rPr>
        <w:t xml:space="preserve"> mais vous devrez l’avoir</w:t>
      </w:r>
      <w:r w:rsidRPr="0034285F">
        <w:rPr>
          <w:rFonts w:ascii="Athelas" w:hAnsi="Athelas"/>
          <w:sz w:val="24"/>
          <w:szCs w:val="24"/>
        </w:rPr>
        <w:t>. Et je pense que pour de nombreux Chrétiens, c’est un sujet très difficile à saisir</w:t>
      </w:r>
      <w:r w:rsidRPr="0034285F">
        <w:rPr>
          <w:rFonts w:ascii="Cambria" w:hAnsi="Cambria" w:cs="Cambria"/>
          <w:sz w:val="24"/>
          <w:szCs w:val="24"/>
        </w:rPr>
        <w:t> </w:t>
      </w:r>
      <w:r w:rsidRPr="0034285F">
        <w:rPr>
          <w:rFonts w:ascii="Athelas" w:hAnsi="Athelas"/>
          <w:sz w:val="24"/>
          <w:szCs w:val="24"/>
        </w:rPr>
        <w:t>; mais il est requis que vous le fassiez – vous ne pouvez pas échapper à cette question.</w:t>
      </w:r>
    </w:p>
    <w:p w14:paraId="71CA2336" w14:textId="07898078" w:rsidR="008E75D5" w:rsidRPr="008E75D5" w:rsidRDefault="008E75D5" w:rsidP="002C6D0B">
      <w:pPr>
        <w:pStyle w:val="Titre2"/>
      </w:pPr>
      <w:bookmarkStart w:id="17" w:name="_Toc84331387"/>
      <w:r w:rsidRPr="008E75D5">
        <w:t>Le 14</w:t>
      </w:r>
      <w:r w:rsidRPr="008E75D5">
        <w:rPr>
          <w:vertAlign w:val="superscript"/>
        </w:rPr>
        <w:t>ème</w:t>
      </w:r>
      <w:r w:rsidRPr="008E75D5">
        <w:t xml:space="preserve"> Amendement</w:t>
      </w:r>
      <w:r w:rsidRPr="008E75D5">
        <w:rPr>
          <w:rFonts w:ascii="Cambria" w:hAnsi="Cambria" w:cs="Cambria"/>
        </w:rPr>
        <w:t> </w:t>
      </w:r>
      <w:r w:rsidRPr="008E75D5">
        <w:t>: Privilèges Et Immunités</w:t>
      </w:r>
      <w:bookmarkEnd w:id="17"/>
    </w:p>
    <w:p w14:paraId="39D63954" w14:textId="5D8E638F" w:rsidR="00665E8C" w:rsidRPr="0034285F" w:rsidRDefault="00665E8C" w:rsidP="00085595">
      <w:pPr>
        <w:jc w:val="both"/>
        <w:rPr>
          <w:rFonts w:ascii="Athelas" w:hAnsi="Athelas"/>
          <w:sz w:val="24"/>
          <w:szCs w:val="24"/>
        </w:rPr>
      </w:pPr>
      <w:r w:rsidRPr="0034285F">
        <w:rPr>
          <w:rFonts w:ascii="Athelas" w:hAnsi="Athelas"/>
          <w:sz w:val="24"/>
          <w:szCs w:val="24"/>
        </w:rPr>
        <w:t>Je vérifie si je souhaite dire davantage concernant le 14</w:t>
      </w:r>
      <w:r w:rsidRPr="0034285F">
        <w:rPr>
          <w:rFonts w:ascii="Athelas" w:hAnsi="Athelas"/>
          <w:sz w:val="24"/>
          <w:szCs w:val="24"/>
          <w:vertAlign w:val="superscript"/>
        </w:rPr>
        <w:t>ème</w:t>
      </w:r>
      <w:r w:rsidRPr="0034285F">
        <w:rPr>
          <w:rFonts w:ascii="Athelas" w:hAnsi="Athelas"/>
          <w:sz w:val="24"/>
          <w:szCs w:val="24"/>
        </w:rPr>
        <w:t xml:space="preserve"> Amendement.</w:t>
      </w:r>
    </w:p>
    <w:p w14:paraId="3A8E3AD1" w14:textId="54F1EBBB" w:rsidR="00665E8C" w:rsidRPr="0034285F" w:rsidRDefault="00665E8C" w:rsidP="00085595">
      <w:pPr>
        <w:jc w:val="both"/>
        <w:rPr>
          <w:rFonts w:ascii="Athelas" w:hAnsi="Athelas"/>
          <w:sz w:val="24"/>
          <w:szCs w:val="24"/>
        </w:rPr>
      </w:pPr>
      <w:r w:rsidRPr="0034285F">
        <w:rPr>
          <w:rFonts w:ascii="Athelas" w:hAnsi="Athelas"/>
          <w:sz w:val="24"/>
          <w:szCs w:val="24"/>
        </w:rPr>
        <w:lastRenderedPageBreak/>
        <w:t>Je voudrais juste réitérer</w:t>
      </w:r>
      <w:r w:rsidRPr="0034285F">
        <w:rPr>
          <w:rFonts w:ascii="Cambria" w:hAnsi="Cambria" w:cs="Cambria"/>
          <w:sz w:val="24"/>
          <w:szCs w:val="24"/>
        </w:rPr>
        <w:t> </w:t>
      </w:r>
      <w:r w:rsidRPr="0034285F">
        <w:rPr>
          <w:rFonts w:ascii="Athelas" w:hAnsi="Athelas"/>
          <w:sz w:val="24"/>
          <w:szCs w:val="24"/>
        </w:rPr>
        <w:t>:</w:t>
      </w:r>
    </w:p>
    <w:p w14:paraId="1EA3C9B5" w14:textId="77777777" w:rsidR="004B4E6F" w:rsidRPr="0034285F" w:rsidRDefault="00665E8C" w:rsidP="00085595">
      <w:pPr>
        <w:jc w:val="both"/>
        <w:rPr>
          <w:rFonts w:ascii="Athelas" w:hAnsi="Athelas"/>
          <w:sz w:val="24"/>
          <w:szCs w:val="24"/>
        </w:rPr>
      </w:pPr>
      <w:r w:rsidRPr="0034285F">
        <w:rPr>
          <w:rFonts w:ascii="Athelas" w:hAnsi="Athelas"/>
          <w:sz w:val="24"/>
          <w:szCs w:val="24"/>
          <w:u w:val="single"/>
        </w:rPr>
        <w:t>Section 1 du 14</w:t>
      </w:r>
      <w:r w:rsidRPr="0034285F">
        <w:rPr>
          <w:rFonts w:ascii="Athelas" w:hAnsi="Athelas"/>
          <w:sz w:val="24"/>
          <w:szCs w:val="24"/>
          <w:u w:val="single"/>
          <w:vertAlign w:val="superscript"/>
        </w:rPr>
        <w:t>ème</w:t>
      </w:r>
      <w:r w:rsidRPr="0034285F">
        <w:rPr>
          <w:rFonts w:ascii="Athelas" w:hAnsi="Athelas"/>
          <w:sz w:val="24"/>
          <w:szCs w:val="24"/>
          <w:u w:val="single"/>
        </w:rPr>
        <w:t xml:space="preserve"> Amendement</w:t>
      </w:r>
      <w:r w:rsidRPr="0034285F">
        <w:rPr>
          <w:rFonts w:ascii="Cambria" w:hAnsi="Cambria" w:cs="Cambria"/>
          <w:sz w:val="24"/>
          <w:szCs w:val="24"/>
        </w:rPr>
        <w:t> </w:t>
      </w:r>
      <w:r w:rsidRPr="0034285F">
        <w:rPr>
          <w:rFonts w:ascii="Athelas" w:hAnsi="Athelas"/>
          <w:sz w:val="24"/>
          <w:szCs w:val="24"/>
        </w:rPr>
        <w:t>: quand il est dit «</w:t>
      </w:r>
      <w:r w:rsidRPr="0034285F">
        <w:rPr>
          <w:rFonts w:ascii="Cambria" w:hAnsi="Cambria" w:cs="Cambria"/>
          <w:sz w:val="24"/>
          <w:szCs w:val="24"/>
        </w:rPr>
        <w:t> </w:t>
      </w:r>
      <w:r w:rsidRPr="0034285F">
        <w:rPr>
          <w:rFonts w:ascii="Athelas" w:hAnsi="Athelas"/>
          <w:sz w:val="24"/>
          <w:szCs w:val="24"/>
        </w:rPr>
        <w:t>Privilèges et Immunités</w:t>
      </w:r>
      <w:r w:rsidRPr="0034285F">
        <w:rPr>
          <w:rFonts w:ascii="Cambria" w:hAnsi="Cambria" w:cs="Cambria"/>
          <w:sz w:val="24"/>
          <w:szCs w:val="24"/>
        </w:rPr>
        <w:t> </w:t>
      </w:r>
      <w:r w:rsidRPr="0034285F">
        <w:rPr>
          <w:rFonts w:ascii="Athelas" w:hAnsi="Athelas"/>
          <w:sz w:val="24"/>
          <w:szCs w:val="24"/>
        </w:rPr>
        <w:t xml:space="preserve">», vous ne savez peut-être pas ce que cela signifie. </w:t>
      </w:r>
    </w:p>
    <w:p w14:paraId="7E7FCB31" w14:textId="77777777" w:rsidR="0034285F" w:rsidRDefault="00665E8C" w:rsidP="00085595">
      <w:pPr>
        <w:jc w:val="both"/>
        <w:rPr>
          <w:rFonts w:ascii="Athelas" w:hAnsi="Athelas"/>
          <w:sz w:val="24"/>
          <w:szCs w:val="24"/>
        </w:rPr>
      </w:pPr>
      <w:r w:rsidRPr="0034285F">
        <w:rPr>
          <w:rFonts w:ascii="Athelas" w:hAnsi="Athelas"/>
          <w:sz w:val="24"/>
          <w:szCs w:val="24"/>
        </w:rPr>
        <w:t>Cela signifie ce qui suit</w:t>
      </w:r>
      <w:r w:rsidRPr="0034285F">
        <w:rPr>
          <w:rFonts w:ascii="Cambria" w:hAnsi="Cambria" w:cs="Cambria"/>
          <w:sz w:val="24"/>
          <w:szCs w:val="24"/>
        </w:rPr>
        <w:t> </w:t>
      </w:r>
      <w:r w:rsidRPr="0034285F">
        <w:rPr>
          <w:rFonts w:ascii="Athelas" w:hAnsi="Athelas"/>
          <w:sz w:val="24"/>
          <w:szCs w:val="24"/>
        </w:rPr>
        <w:t xml:space="preserve">: </w:t>
      </w:r>
      <w:r w:rsidR="004B4E6F" w:rsidRPr="0034285F">
        <w:rPr>
          <w:rFonts w:ascii="Athelas" w:hAnsi="Athelas"/>
          <w:sz w:val="24"/>
          <w:szCs w:val="24"/>
        </w:rPr>
        <w:t>le Gouvernement fédéral vous a donné certains privilèges</w:t>
      </w:r>
      <w:r w:rsidR="004B4E6F" w:rsidRPr="0034285F">
        <w:rPr>
          <w:rFonts w:ascii="Cambria" w:hAnsi="Cambria" w:cs="Cambria"/>
          <w:sz w:val="24"/>
          <w:szCs w:val="24"/>
        </w:rPr>
        <w:t> </w:t>
      </w:r>
      <w:r w:rsidR="004B4E6F" w:rsidRPr="0034285F">
        <w:rPr>
          <w:rFonts w:ascii="Athelas" w:hAnsi="Athelas"/>
          <w:sz w:val="24"/>
          <w:szCs w:val="24"/>
        </w:rPr>
        <w:t>; par exemple, tout le monde peut voter</w:t>
      </w:r>
      <w:r w:rsidR="004B4E6F" w:rsidRPr="0034285F">
        <w:rPr>
          <w:rFonts w:ascii="Cambria" w:hAnsi="Cambria" w:cs="Cambria"/>
          <w:sz w:val="24"/>
          <w:szCs w:val="24"/>
        </w:rPr>
        <w:t> </w:t>
      </w:r>
      <w:r w:rsidR="004B4E6F" w:rsidRPr="0034285F">
        <w:rPr>
          <w:rFonts w:ascii="Athelas" w:hAnsi="Athelas"/>
          <w:sz w:val="24"/>
          <w:szCs w:val="24"/>
        </w:rPr>
        <w:t xml:space="preserve">: si vous êtes une personne noire vivant dans un État sudiste, vous êtes maintenant autorisée à voter – vous avez ce privilège. </w:t>
      </w:r>
    </w:p>
    <w:p w14:paraId="0D582282" w14:textId="07A30F84" w:rsidR="00665E8C" w:rsidRPr="0034285F" w:rsidRDefault="004B4E6F" w:rsidP="00085595">
      <w:pPr>
        <w:jc w:val="both"/>
        <w:rPr>
          <w:rFonts w:ascii="Athelas" w:hAnsi="Athelas"/>
          <w:sz w:val="24"/>
          <w:szCs w:val="24"/>
        </w:rPr>
      </w:pPr>
      <w:r w:rsidRPr="0034285F">
        <w:rPr>
          <w:rFonts w:ascii="Athelas" w:hAnsi="Athelas"/>
          <w:sz w:val="24"/>
          <w:szCs w:val="24"/>
        </w:rPr>
        <w:t>Le second mot est «</w:t>
      </w:r>
      <w:r w:rsidRPr="0034285F">
        <w:rPr>
          <w:rFonts w:ascii="Cambria" w:hAnsi="Cambria" w:cs="Cambria"/>
          <w:sz w:val="24"/>
          <w:szCs w:val="24"/>
        </w:rPr>
        <w:t> </w:t>
      </w:r>
      <w:r w:rsidRPr="0034285F">
        <w:rPr>
          <w:rFonts w:ascii="Athelas" w:hAnsi="Athelas"/>
          <w:sz w:val="24"/>
          <w:szCs w:val="24"/>
        </w:rPr>
        <w:t>immunités</w:t>
      </w:r>
      <w:r w:rsidRPr="0034285F">
        <w:rPr>
          <w:rFonts w:ascii="Cambria" w:hAnsi="Cambria" w:cs="Cambria"/>
          <w:sz w:val="24"/>
          <w:szCs w:val="24"/>
        </w:rPr>
        <w:t> </w:t>
      </w:r>
      <w:r w:rsidRPr="0034285F">
        <w:rPr>
          <w:rFonts w:ascii="Athelas" w:hAnsi="Athelas"/>
          <w:sz w:val="24"/>
          <w:szCs w:val="24"/>
        </w:rPr>
        <w:t>»</w:t>
      </w:r>
      <w:r w:rsidRPr="0034285F">
        <w:rPr>
          <w:rFonts w:ascii="Cambria" w:hAnsi="Cambria" w:cs="Cambria"/>
          <w:sz w:val="24"/>
          <w:szCs w:val="24"/>
        </w:rPr>
        <w:t> </w:t>
      </w:r>
      <w:r w:rsidRPr="0034285F">
        <w:rPr>
          <w:rFonts w:ascii="Athelas" w:hAnsi="Athelas"/>
          <w:sz w:val="24"/>
          <w:szCs w:val="24"/>
        </w:rPr>
        <w:t xml:space="preserve">: si ces États sudistes écrivent </w:t>
      </w:r>
      <w:proofErr w:type="gramStart"/>
      <w:r w:rsidRPr="0034285F">
        <w:rPr>
          <w:rFonts w:ascii="Athelas" w:hAnsi="Athelas"/>
          <w:sz w:val="24"/>
          <w:szCs w:val="24"/>
        </w:rPr>
        <w:t>une loi déclarant</w:t>
      </w:r>
      <w:proofErr w:type="gramEnd"/>
      <w:r w:rsidRPr="0034285F">
        <w:rPr>
          <w:rFonts w:ascii="Athelas" w:hAnsi="Athelas"/>
          <w:sz w:val="24"/>
          <w:szCs w:val="24"/>
        </w:rPr>
        <w:t xml:space="preserve"> «</w:t>
      </w:r>
      <w:r w:rsidRPr="0034285F">
        <w:rPr>
          <w:rFonts w:ascii="Cambria" w:hAnsi="Cambria" w:cs="Cambria"/>
          <w:sz w:val="24"/>
          <w:szCs w:val="24"/>
        </w:rPr>
        <w:t> </w:t>
      </w:r>
      <w:r w:rsidRPr="0034285F">
        <w:rPr>
          <w:rFonts w:ascii="Athelas" w:hAnsi="Athelas"/>
          <w:sz w:val="24"/>
          <w:szCs w:val="24"/>
        </w:rPr>
        <w:t>en réalité, nous ne voulons pas que vous votiez</w:t>
      </w:r>
      <w:r w:rsidRPr="0034285F">
        <w:rPr>
          <w:rFonts w:ascii="Cambria" w:hAnsi="Cambria" w:cs="Cambria"/>
          <w:sz w:val="24"/>
          <w:szCs w:val="24"/>
        </w:rPr>
        <w:t> </w:t>
      </w:r>
      <w:r w:rsidRPr="0034285F">
        <w:rPr>
          <w:rFonts w:ascii="Athelas" w:hAnsi="Athelas"/>
          <w:sz w:val="24"/>
          <w:szCs w:val="24"/>
        </w:rPr>
        <w:t>», le mot «</w:t>
      </w:r>
      <w:r w:rsidRPr="0034285F">
        <w:rPr>
          <w:rFonts w:ascii="Cambria" w:hAnsi="Cambria" w:cs="Cambria"/>
          <w:sz w:val="24"/>
          <w:szCs w:val="24"/>
        </w:rPr>
        <w:t> </w:t>
      </w:r>
      <w:r w:rsidRPr="0034285F">
        <w:rPr>
          <w:rFonts w:ascii="Athelas" w:hAnsi="Athelas" w:cs="Cambria"/>
          <w:sz w:val="24"/>
          <w:szCs w:val="24"/>
        </w:rPr>
        <w:t>i</w:t>
      </w:r>
      <w:r w:rsidRPr="0034285F">
        <w:rPr>
          <w:rFonts w:ascii="Athelas" w:hAnsi="Athelas"/>
          <w:sz w:val="24"/>
          <w:szCs w:val="24"/>
        </w:rPr>
        <w:t>mmunité</w:t>
      </w:r>
      <w:r w:rsidR="0034285F">
        <w:rPr>
          <w:rFonts w:ascii="Athelas" w:hAnsi="Athelas"/>
          <w:sz w:val="24"/>
          <w:szCs w:val="24"/>
        </w:rPr>
        <w:t>s</w:t>
      </w:r>
      <w:r w:rsidRPr="0034285F">
        <w:rPr>
          <w:rFonts w:ascii="Cambria" w:hAnsi="Cambria" w:cs="Cambria"/>
          <w:sz w:val="24"/>
          <w:szCs w:val="24"/>
        </w:rPr>
        <w:t> </w:t>
      </w:r>
      <w:r w:rsidRPr="0034285F">
        <w:rPr>
          <w:rFonts w:ascii="Athelas" w:hAnsi="Athelas"/>
          <w:sz w:val="24"/>
          <w:szCs w:val="24"/>
        </w:rPr>
        <w:t>» signifie que vous êtes immunisés – protégés contre leur loi. Ce sont donc les 2 faces de la même pièce de monnaie</w:t>
      </w:r>
      <w:r w:rsidRPr="0034285F">
        <w:rPr>
          <w:rFonts w:ascii="Cambria" w:hAnsi="Cambria" w:cs="Cambria"/>
          <w:sz w:val="24"/>
          <w:szCs w:val="24"/>
        </w:rPr>
        <w:t> </w:t>
      </w:r>
      <w:r w:rsidRPr="0034285F">
        <w:rPr>
          <w:rFonts w:ascii="Athelas" w:hAnsi="Athelas"/>
          <w:sz w:val="24"/>
          <w:szCs w:val="24"/>
        </w:rPr>
        <w:t xml:space="preserve">: le Gouvernement fédéral vous donne des privilèges et vous êtes immunisés contre l’interférence de l’État. </w:t>
      </w:r>
    </w:p>
    <w:p w14:paraId="70F3D6E7" w14:textId="3898F5EF" w:rsidR="004B4E6F" w:rsidRPr="0034285F" w:rsidRDefault="004B4E6F" w:rsidP="00085595">
      <w:pPr>
        <w:jc w:val="both"/>
        <w:rPr>
          <w:rFonts w:ascii="Athelas" w:hAnsi="Athelas"/>
          <w:sz w:val="24"/>
          <w:szCs w:val="24"/>
        </w:rPr>
      </w:pPr>
      <w:r w:rsidRPr="0034285F">
        <w:rPr>
          <w:rFonts w:ascii="Athelas" w:hAnsi="Athelas"/>
          <w:sz w:val="24"/>
          <w:szCs w:val="24"/>
        </w:rPr>
        <w:t>Et rappelez-vous</w:t>
      </w:r>
      <w:r w:rsidR="00B85E32" w:rsidRPr="0034285F">
        <w:rPr>
          <w:rFonts w:ascii="Cambria" w:hAnsi="Cambria" w:cs="Cambria"/>
          <w:sz w:val="24"/>
          <w:szCs w:val="24"/>
        </w:rPr>
        <w:t> </w:t>
      </w:r>
      <w:r w:rsidR="00B85E32" w:rsidRPr="0034285F">
        <w:rPr>
          <w:rFonts w:ascii="Athelas" w:hAnsi="Athelas"/>
          <w:sz w:val="24"/>
          <w:szCs w:val="24"/>
        </w:rPr>
        <w:t xml:space="preserve">: la procédure régulière consiste à avoir accès à la loi, à la fois au niveau fédéral et au niveau de l’État. </w:t>
      </w:r>
    </w:p>
    <w:p w14:paraId="5F1F934F" w14:textId="52287267" w:rsidR="00B85E32" w:rsidRPr="0034285F" w:rsidRDefault="00B85E32" w:rsidP="00085595">
      <w:pPr>
        <w:jc w:val="both"/>
        <w:rPr>
          <w:rFonts w:ascii="Athelas" w:hAnsi="Athelas"/>
          <w:sz w:val="24"/>
          <w:szCs w:val="24"/>
        </w:rPr>
      </w:pPr>
      <w:r w:rsidRPr="0034285F">
        <w:rPr>
          <w:rFonts w:ascii="Athelas" w:hAnsi="Athelas"/>
          <w:sz w:val="24"/>
          <w:szCs w:val="24"/>
        </w:rPr>
        <w:t>Nous avons parlé de la protection égale.</w:t>
      </w:r>
    </w:p>
    <w:p w14:paraId="74B9CB28" w14:textId="3C95C725" w:rsidR="00B85E32" w:rsidRPr="0034285F" w:rsidRDefault="00B85E32" w:rsidP="00085595">
      <w:pPr>
        <w:jc w:val="both"/>
        <w:rPr>
          <w:rFonts w:ascii="Athelas" w:hAnsi="Athelas" w:cs="Cambria"/>
          <w:sz w:val="24"/>
          <w:szCs w:val="24"/>
        </w:rPr>
      </w:pPr>
      <w:r w:rsidRPr="0034285F">
        <w:rPr>
          <w:rFonts w:ascii="Athelas" w:hAnsi="Athelas"/>
          <w:sz w:val="24"/>
          <w:szCs w:val="24"/>
        </w:rPr>
        <w:t>Nous avons parlé de la manière dont vous envoyez des personnes au Congrès</w:t>
      </w:r>
      <w:r w:rsidRPr="0034285F">
        <w:rPr>
          <w:rFonts w:ascii="Athelas" w:hAnsi="Athelas" w:cs="Cambria"/>
          <w:sz w:val="24"/>
          <w:szCs w:val="24"/>
        </w:rPr>
        <w:t>. Mais seuls les hommes de 21 ans peuvent être membres du Congrès et seuls les hommes de 21 ans peuvent voter. Et nous avons vu que cela a pris beaucoup de temps avant que cette situation change</w:t>
      </w:r>
      <w:r w:rsidRPr="0034285F">
        <w:rPr>
          <w:rFonts w:ascii="Cambria" w:hAnsi="Cambria" w:cs="Cambria"/>
          <w:sz w:val="24"/>
          <w:szCs w:val="24"/>
        </w:rPr>
        <w:t> </w:t>
      </w:r>
      <w:r w:rsidRPr="0034285F">
        <w:rPr>
          <w:rFonts w:ascii="Athelas" w:hAnsi="Athelas" w:cs="Cambria"/>
          <w:sz w:val="24"/>
          <w:szCs w:val="24"/>
        </w:rPr>
        <w:t xml:space="preserve">: finalement, les femmes peuvent voter et l’âge est abaissé à 18 ans. </w:t>
      </w:r>
    </w:p>
    <w:p w14:paraId="70C4614C" w14:textId="1596E00C" w:rsidR="008E75D5" w:rsidRPr="0034285F" w:rsidRDefault="00B85E32" w:rsidP="00085595">
      <w:pPr>
        <w:jc w:val="both"/>
        <w:rPr>
          <w:rFonts w:ascii="Athelas" w:hAnsi="Athelas" w:cs="Cambria"/>
          <w:sz w:val="24"/>
          <w:szCs w:val="24"/>
        </w:rPr>
      </w:pPr>
      <w:r w:rsidRPr="0034285F">
        <w:rPr>
          <w:rFonts w:ascii="Athelas" w:hAnsi="Athelas" w:cs="Cambria"/>
          <w:sz w:val="24"/>
          <w:szCs w:val="24"/>
        </w:rPr>
        <w:t>C’est tout ce que je voulais dire à propos du 14</w:t>
      </w:r>
      <w:r w:rsidRPr="0034285F">
        <w:rPr>
          <w:rFonts w:ascii="Athelas" w:hAnsi="Athelas" w:cs="Cambria"/>
          <w:sz w:val="24"/>
          <w:szCs w:val="24"/>
          <w:vertAlign w:val="superscript"/>
        </w:rPr>
        <w:t>ème</w:t>
      </w:r>
      <w:r w:rsidRPr="0034285F">
        <w:rPr>
          <w:rFonts w:ascii="Athelas" w:hAnsi="Athelas" w:cs="Cambria"/>
          <w:sz w:val="24"/>
          <w:szCs w:val="24"/>
        </w:rPr>
        <w:t xml:space="preserve"> Amendement. </w:t>
      </w:r>
    </w:p>
    <w:p w14:paraId="69674577" w14:textId="581DDC76" w:rsidR="00B85E32" w:rsidRPr="0034285F" w:rsidRDefault="008E75D5" w:rsidP="0034285F">
      <w:pPr>
        <w:pStyle w:val="Titre2"/>
      </w:pPr>
      <w:bookmarkStart w:id="18" w:name="_Toc84331388"/>
      <w:r w:rsidRPr="008E75D5">
        <w:t>Mariage Entre Personnes De Même Sexe</w:t>
      </w:r>
      <w:r w:rsidRPr="008E75D5">
        <w:rPr>
          <w:rFonts w:ascii="Cambria" w:hAnsi="Cambria"/>
        </w:rPr>
        <w:t> </w:t>
      </w:r>
      <w:r w:rsidRPr="008E75D5">
        <w:t>: Kansas 2005</w:t>
      </w:r>
      <w:bookmarkEnd w:id="18"/>
    </w:p>
    <w:p w14:paraId="1331C56B" w14:textId="45F228A8" w:rsidR="008E75D5" w:rsidRPr="0034285F" w:rsidRDefault="008E75D5" w:rsidP="002C6D0B">
      <w:pPr>
        <w:pStyle w:val="Titre3"/>
        <w:rPr>
          <w:i/>
          <w:iCs/>
        </w:rPr>
      </w:pPr>
      <w:bookmarkStart w:id="19" w:name="_Toc84331389"/>
      <w:r w:rsidRPr="0034285F">
        <w:rPr>
          <w:i/>
          <w:iCs/>
        </w:rPr>
        <w:t>Kansas</w:t>
      </w:r>
      <w:r w:rsidRPr="0034285F">
        <w:rPr>
          <w:rFonts w:ascii="Cambria" w:hAnsi="Cambria"/>
          <w:i/>
          <w:iCs/>
        </w:rPr>
        <w:t> </w:t>
      </w:r>
      <w:r w:rsidRPr="0034285F">
        <w:rPr>
          <w:i/>
          <w:iCs/>
        </w:rPr>
        <w:t>: État Sudiste Conservateur Républicain Situé Dans la «</w:t>
      </w:r>
      <w:r w:rsidRPr="0034285F">
        <w:rPr>
          <w:rFonts w:ascii="Cambria" w:hAnsi="Cambria"/>
          <w:i/>
          <w:iCs/>
        </w:rPr>
        <w:t> </w:t>
      </w:r>
      <w:r w:rsidRPr="0034285F">
        <w:rPr>
          <w:i/>
          <w:iCs/>
        </w:rPr>
        <w:t>Bible Belt</w:t>
      </w:r>
      <w:r w:rsidRPr="0034285F">
        <w:rPr>
          <w:rFonts w:ascii="Cambria" w:hAnsi="Cambria"/>
          <w:i/>
          <w:iCs/>
        </w:rPr>
        <w:t> </w:t>
      </w:r>
      <w:r w:rsidRPr="0034285F">
        <w:rPr>
          <w:i/>
          <w:iCs/>
        </w:rPr>
        <w:t>»</w:t>
      </w:r>
      <w:bookmarkEnd w:id="19"/>
    </w:p>
    <w:p w14:paraId="01546043" w14:textId="257C91C0" w:rsidR="00B85E32" w:rsidRPr="0034285F" w:rsidRDefault="00B85E32" w:rsidP="00085595">
      <w:pPr>
        <w:jc w:val="both"/>
        <w:rPr>
          <w:rFonts w:ascii="Athelas" w:hAnsi="Athelas" w:cs="Cambria"/>
          <w:sz w:val="24"/>
          <w:szCs w:val="24"/>
        </w:rPr>
      </w:pPr>
      <w:r w:rsidRPr="0034285F">
        <w:rPr>
          <w:rFonts w:ascii="Athelas" w:hAnsi="Athelas" w:cs="Cambria"/>
          <w:sz w:val="24"/>
          <w:szCs w:val="24"/>
        </w:rPr>
        <w:t xml:space="preserve">Dans la prochaine présentation, je parlerai peut-être un peu plus de l’interdiction du mariage homosexuel </w:t>
      </w:r>
      <w:r w:rsidR="006C00ED" w:rsidRPr="0034285F">
        <w:rPr>
          <w:rFonts w:ascii="Athelas" w:hAnsi="Athelas" w:cs="Cambria"/>
          <w:sz w:val="24"/>
          <w:szCs w:val="24"/>
        </w:rPr>
        <w:t>dans l’État du Kansas</w:t>
      </w:r>
      <w:r w:rsidR="006C00ED" w:rsidRPr="0034285F">
        <w:rPr>
          <w:rFonts w:ascii="Cambria" w:hAnsi="Cambria" w:cs="Cambria"/>
          <w:sz w:val="24"/>
          <w:szCs w:val="24"/>
        </w:rPr>
        <w:t> </w:t>
      </w:r>
      <w:r w:rsidR="006C00ED" w:rsidRPr="0034285F">
        <w:rPr>
          <w:rFonts w:ascii="Athelas" w:hAnsi="Athelas" w:cs="Cambria"/>
          <w:sz w:val="24"/>
          <w:szCs w:val="24"/>
        </w:rPr>
        <w:t xml:space="preserve">; il s’agirait juste, je pense, de quelques faits intéressants et souvenez-vous que c’est en relation avec l’amendement de la Constitution du Kansas en 2005. </w:t>
      </w:r>
    </w:p>
    <w:p w14:paraId="3C23FD32" w14:textId="77777777" w:rsidR="0034285F" w:rsidRDefault="006C00ED" w:rsidP="00085595">
      <w:pPr>
        <w:jc w:val="both"/>
        <w:rPr>
          <w:rFonts w:ascii="Athelas" w:hAnsi="Athelas" w:cs="Cambria"/>
          <w:sz w:val="24"/>
          <w:szCs w:val="24"/>
        </w:rPr>
      </w:pPr>
      <w:r w:rsidRPr="0034285F">
        <w:rPr>
          <w:rFonts w:ascii="Athelas" w:hAnsi="Athelas" w:cs="Cambria"/>
          <w:sz w:val="24"/>
          <w:szCs w:val="24"/>
        </w:rPr>
        <w:t>Nous sommes donc en 2005 et tous les résidents du Kansas se posent cette question</w:t>
      </w:r>
      <w:r w:rsidRPr="0034285F">
        <w:rPr>
          <w:rFonts w:ascii="Cambria" w:hAnsi="Cambria" w:cs="Cambria"/>
          <w:sz w:val="24"/>
          <w:szCs w:val="24"/>
        </w:rPr>
        <w:t> </w:t>
      </w:r>
      <w:r w:rsidRPr="0034285F">
        <w:rPr>
          <w:rFonts w:ascii="Athelas" w:hAnsi="Athelas" w:cs="Cambria"/>
          <w:sz w:val="24"/>
          <w:szCs w:val="24"/>
        </w:rPr>
        <w:t>; souvenez-vous qu’en 2005, la société est mal équipée quand il s’agit du langage ou des mots à utiliser concernant la communauté LGBT. Elle utilise donc un langage vraiment très simpl</w:t>
      </w:r>
      <w:r w:rsidR="0034285F">
        <w:rPr>
          <w:rFonts w:ascii="Athelas" w:hAnsi="Athelas" w:cs="Cambria"/>
          <w:sz w:val="24"/>
          <w:szCs w:val="24"/>
        </w:rPr>
        <w:t xml:space="preserve">e </w:t>
      </w:r>
      <w:r w:rsidRPr="0034285F">
        <w:rPr>
          <w:rFonts w:ascii="Athelas" w:hAnsi="Athelas" w:cs="Cambria"/>
          <w:sz w:val="24"/>
          <w:szCs w:val="24"/>
        </w:rPr>
        <w:t xml:space="preserve">qui n’est pas exhaustif. Quand il est question de mariage </w:t>
      </w:r>
      <w:r w:rsidR="00DE6672" w:rsidRPr="0034285F">
        <w:rPr>
          <w:rFonts w:ascii="Athelas" w:hAnsi="Athelas" w:cs="Cambria"/>
          <w:sz w:val="24"/>
          <w:szCs w:val="24"/>
        </w:rPr>
        <w:t>entre personnes de même sexe</w:t>
      </w:r>
      <w:r w:rsidRPr="0034285F">
        <w:rPr>
          <w:rFonts w:ascii="Athelas" w:hAnsi="Athelas" w:cs="Cambria"/>
          <w:sz w:val="24"/>
          <w:szCs w:val="24"/>
        </w:rPr>
        <w:t xml:space="preserve">, </w:t>
      </w:r>
      <w:r w:rsidR="00DE6672" w:rsidRPr="0034285F">
        <w:rPr>
          <w:rFonts w:ascii="Athelas" w:hAnsi="Athelas" w:cs="Cambria"/>
          <w:sz w:val="24"/>
          <w:szCs w:val="24"/>
        </w:rPr>
        <w:t>les gens vont utiliser le mot «</w:t>
      </w:r>
      <w:r w:rsidR="00DE6672" w:rsidRPr="0034285F">
        <w:rPr>
          <w:rFonts w:ascii="Cambria" w:hAnsi="Cambria" w:cs="Cambria"/>
          <w:sz w:val="24"/>
          <w:szCs w:val="24"/>
        </w:rPr>
        <w:t> </w:t>
      </w:r>
      <w:r w:rsidR="00DE6672" w:rsidRPr="0034285F">
        <w:rPr>
          <w:rFonts w:ascii="Athelas" w:hAnsi="Athelas" w:cs="Cambria"/>
          <w:sz w:val="24"/>
          <w:szCs w:val="24"/>
        </w:rPr>
        <w:t>homosexuel</w:t>
      </w:r>
      <w:r w:rsidR="00DE6672" w:rsidRPr="0034285F">
        <w:rPr>
          <w:rFonts w:ascii="Cambria" w:hAnsi="Cambria" w:cs="Cambria"/>
          <w:sz w:val="24"/>
          <w:szCs w:val="24"/>
        </w:rPr>
        <w:t> </w:t>
      </w:r>
      <w:r w:rsidR="00DE6672" w:rsidRPr="0034285F">
        <w:rPr>
          <w:rFonts w:ascii="Athelas" w:hAnsi="Athelas" w:cs="Cambria"/>
          <w:sz w:val="24"/>
          <w:szCs w:val="24"/>
        </w:rPr>
        <w:t xml:space="preserve">», ils n’incluront pas les lesbiennes, et en soi, je pense que c’est sexiste. Mais l’expérience de cette personne est celle d’un homme homosexuel donc il parle de sa propre perspective. </w:t>
      </w:r>
    </w:p>
    <w:p w14:paraId="00C2B51D" w14:textId="77777777" w:rsidR="0034285F" w:rsidRDefault="00DE6672" w:rsidP="00085595">
      <w:pPr>
        <w:jc w:val="both"/>
        <w:rPr>
          <w:rFonts w:ascii="Cambria" w:hAnsi="Cambria" w:cs="Cambria"/>
          <w:sz w:val="24"/>
          <w:szCs w:val="24"/>
        </w:rPr>
      </w:pPr>
      <w:r w:rsidRPr="0034285F">
        <w:rPr>
          <w:rFonts w:ascii="Athelas" w:hAnsi="Athelas" w:cs="Cambria"/>
          <w:sz w:val="24"/>
          <w:szCs w:val="24"/>
        </w:rPr>
        <w:t xml:space="preserve">Donc chacun se demande si ce n’est pas de la discrimination de voter cet amendement contre les homosexuels. </w:t>
      </w:r>
      <w:r w:rsidR="009B2D34" w:rsidRPr="0034285F">
        <w:rPr>
          <w:rFonts w:ascii="Athelas" w:hAnsi="Athelas" w:cs="Cambria"/>
          <w:sz w:val="24"/>
          <w:szCs w:val="24"/>
        </w:rPr>
        <w:t>Le</w:t>
      </w:r>
      <w:r w:rsidRPr="0034285F">
        <w:rPr>
          <w:rFonts w:ascii="Athelas" w:hAnsi="Athelas" w:cs="Cambria"/>
          <w:sz w:val="24"/>
          <w:szCs w:val="24"/>
        </w:rPr>
        <w:t>s gens</w:t>
      </w:r>
      <w:r w:rsidR="009B2D34" w:rsidRPr="0034285F">
        <w:rPr>
          <w:rFonts w:ascii="Athelas" w:hAnsi="Athelas" w:cs="Cambria"/>
          <w:sz w:val="24"/>
          <w:szCs w:val="24"/>
        </w:rPr>
        <w:t xml:space="preserve"> discutent beaucoup. Q</w:t>
      </w:r>
      <w:r w:rsidRPr="0034285F">
        <w:rPr>
          <w:rFonts w:ascii="Athelas" w:hAnsi="Athelas" w:cs="Cambria"/>
          <w:sz w:val="24"/>
          <w:szCs w:val="24"/>
        </w:rPr>
        <w:t>uand je dis «</w:t>
      </w:r>
      <w:r w:rsidRPr="0034285F">
        <w:rPr>
          <w:rFonts w:ascii="Cambria" w:hAnsi="Cambria" w:cs="Cambria"/>
          <w:sz w:val="24"/>
          <w:szCs w:val="24"/>
        </w:rPr>
        <w:t> </w:t>
      </w:r>
      <w:r w:rsidRPr="0034285F">
        <w:rPr>
          <w:rFonts w:ascii="Athelas" w:hAnsi="Athelas" w:cs="Cambria"/>
          <w:sz w:val="24"/>
          <w:szCs w:val="24"/>
        </w:rPr>
        <w:t>les gens</w:t>
      </w:r>
      <w:r w:rsidRPr="0034285F">
        <w:rPr>
          <w:rFonts w:ascii="Cambria" w:hAnsi="Cambria" w:cs="Cambria"/>
          <w:sz w:val="24"/>
          <w:szCs w:val="24"/>
        </w:rPr>
        <w:t> </w:t>
      </w:r>
      <w:r w:rsidRPr="0034285F">
        <w:rPr>
          <w:rFonts w:ascii="Athelas" w:hAnsi="Athelas" w:cs="Cambria"/>
          <w:sz w:val="24"/>
          <w:szCs w:val="24"/>
        </w:rPr>
        <w:t>», je me focalise sur les Chrétiens</w:t>
      </w:r>
      <w:r w:rsidR="009B2D34" w:rsidRPr="0034285F">
        <w:rPr>
          <w:rFonts w:ascii="Cambria" w:hAnsi="Cambria" w:cs="Cambria"/>
          <w:sz w:val="24"/>
          <w:szCs w:val="24"/>
        </w:rPr>
        <w:t xml:space="preserve">. </w:t>
      </w:r>
    </w:p>
    <w:p w14:paraId="36F04A0B" w14:textId="12D75450" w:rsidR="006C00ED" w:rsidRPr="0034285F" w:rsidRDefault="009B2D34" w:rsidP="00085595">
      <w:pPr>
        <w:jc w:val="both"/>
        <w:rPr>
          <w:rFonts w:ascii="Athelas" w:hAnsi="Athelas" w:cs="Cambria"/>
          <w:sz w:val="24"/>
          <w:szCs w:val="24"/>
        </w:rPr>
      </w:pPr>
      <w:r w:rsidRPr="0034285F">
        <w:rPr>
          <w:rFonts w:ascii="Cambria" w:hAnsi="Cambria" w:cs="Cambria"/>
          <w:sz w:val="24"/>
          <w:szCs w:val="24"/>
        </w:rPr>
        <w:t>J</w:t>
      </w:r>
      <w:r w:rsidRPr="0034285F">
        <w:rPr>
          <w:rFonts w:ascii="Athelas" w:hAnsi="Athelas" w:cs="Cambria"/>
          <w:sz w:val="24"/>
          <w:szCs w:val="24"/>
        </w:rPr>
        <w:t xml:space="preserve">e ne sais pas si vous avez tous entendu </w:t>
      </w:r>
      <w:r w:rsidR="0034285F">
        <w:rPr>
          <w:rFonts w:ascii="Athelas" w:hAnsi="Athelas" w:cs="Cambria"/>
          <w:sz w:val="24"/>
          <w:szCs w:val="24"/>
        </w:rPr>
        <w:t>le</w:t>
      </w:r>
      <w:r w:rsidRPr="0034285F">
        <w:rPr>
          <w:rFonts w:ascii="Athelas" w:hAnsi="Athelas" w:cs="Cambria"/>
          <w:sz w:val="24"/>
          <w:szCs w:val="24"/>
        </w:rPr>
        <w:t xml:space="preserve"> terme </w:t>
      </w:r>
      <w:r w:rsidR="00887D64" w:rsidRPr="0034285F">
        <w:rPr>
          <w:rFonts w:ascii="Athelas" w:hAnsi="Athelas" w:cs="Cambria"/>
          <w:sz w:val="24"/>
          <w:szCs w:val="24"/>
        </w:rPr>
        <w:t>«</w:t>
      </w:r>
      <w:r w:rsidR="00887D64" w:rsidRPr="0034285F">
        <w:rPr>
          <w:rFonts w:ascii="Cambria" w:hAnsi="Cambria" w:cs="Cambria"/>
          <w:sz w:val="24"/>
          <w:szCs w:val="24"/>
        </w:rPr>
        <w:t> </w:t>
      </w:r>
      <w:r w:rsidR="00887D64" w:rsidRPr="0034285F">
        <w:rPr>
          <w:rFonts w:ascii="Athelas" w:hAnsi="Athelas" w:cs="Cambria"/>
          <w:sz w:val="24"/>
          <w:szCs w:val="24"/>
        </w:rPr>
        <w:t xml:space="preserve">Bible </w:t>
      </w:r>
      <w:r w:rsidR="00E72477" w:rsidRPr="0034285F">
        <w:rPr>
          <w:rFonts w:ascii="Athelas" w:hAnsi="Athelas" w:cs="Cambria"/>
          <w:sz w:val="24"/>
          <w:szCs w:val="24"/>
        </w:rPr>
        <w:t>B</w:t>
      </w:r>
      <w:r w:rsidR="00887D64" w:rsidRPr="0034285F">
        <w:rPr>
          <w:rFonts w:ascii="Athelas" w:hAnsi="Athelas" w:cs="Cambria"/>
          <w:sz w:val="24"/>
          <w:szCs w:val="24"/>
        </w:rPr>
        <w:t>el</w:t>
      </w:r>
      <w:r w:rsidR="00E72477" w:rsidRPr="0034285F">
        <w:rPr>
          <w:rFonts w:ascii="Athelas" w:hAnsi="Athelas" w:cs="Cambria"/>
          <w:sz w:val="24"/>
          <w:szCs w:val="24"/>
        </w:rPr>
        <w:t>t</w:t>
      </w:r>
      <w:r w:rsidR="00E72477" w:rsidRPr="0034285F">
        <w:rPr>
          <w:rFonts w:ascii="Cambria" w:hAnsi="Cambria" w:cs="Cambria"/>
          <w:sz w:val="24"/>
          <w:szCs w:val="24"/>
        </w:rPr>
        <w:t> </w:t>
      </w:r>
      <w:r w:rsidR="00E72477" w:rsidRPr="0034285F">
        <w:rPr>
          <w:rFonts w:ascii="Athelas" w:hAnsi="Athelas" w:cs="Cambria"/>
          <w:sz w:val="24"/>
          <w:szCs w:val="24"/>
        </w:rPr>
        <w:t xml:space="preserve">» – </w:t>
      </w:r>
      <w:r w:rsidRPr="0034285F">
        <w:rPr>
          <w:rFonts w:ascii="Athelas" w:hAnsi="Athelas" w:cs="Cambria"/>
          <w:sz w:val="24"/>
          <w:szCs w:val="24"/>
        </w:rPr>
        <w:t>la «</w:t>
      </w:r>
      <w:r w:rsidRPr="0034285F">
        <w:rPr>
          <w:rFonts w:ascii="Cambria" w:hAnsi="Cambria" w:cs="Cambria"/>
          <w:sz w:val="24"/>
          <w:szCs w:val="24"/>
        </w:rPr>
        <w:t> </w:t>
      </w:r>
      <w:r w:rsidRPr="0034285F">
        <w:rPr>
          <w:rFonts w:ascii="Athelas" w:hAnsi="Athelas" w:cs="Cambria"/>
          <w:sz w:val="24"/>
          <w:szCs w:val="24"/>
        </w:rPr>
        <w:t>ceinture biblique</w:t>
      </w:r>
      <w:r w:rsidRPr="0034285F">
        <w:rPr>
          <w:rFonts w:ascii="Cambria" w:hAnsi="Cambria" w:cs="Cambria"/>
          <w:sz w:val="24"/>
          <w:szCs w:val="24"/>
        </w:rPr>
        <w:t> </w:t>
      </w:r>
      <w:r w:rsidRPr="0034285F">
        <w:rPr>
          <w:rFonts w:ascii="Athelas" w:hAnsi="Athelas" w:cs="Cambria"/>
          <w:sz w:val="24"/>
          <w:szCs w:val="24"/>
        </w:rPr>
        <w:t>»</w:t>
      </w:r>
      <w:r w:rsidRPr="0034285F">
        <w:rPr>
          <w:rFonts w:ascii="Cambria" w:hAnsi="Cambria" w:cs="Cambria"/>
          <w:sz w:val="24"/>
          <w:szCs w:val="24"/>
        </w:rPr>
        <w:t> </w:t>
      </w:r>
      <w:r w:rsidRPr="0034285F">
        <w:rPr>
          <w:rFonts w:ascii="Athelas" w:hAnsi="Athelas" w:cs="Cambria"/>
          <w:sz w:val="24"/>
          <w:szCs w:val="24"/>
        </w:rPr>
        <w:t>: quand vous pensez aux États-Unis, il y a une bande qui les traverse de part en part</w:t>
      </w:r>
      <w:r w:rsidR="0034285F">
        <w:rPr>
          <w:rFonts w:ascii="Athelas" w:hAnsi="Athelas" w:cs="Cambria"/>
          <w:sz w:val="24"/>
          <w:szCs w:val="24"/>
        </w:rPr>
        <w:t>,</w:t>
      </w:r>
      <w:r w:rsidRPr="0034285F">
        <w:rPr>
          <w:rFonts w:ascii="Athelas" w:hAnsi="Athelas" w:cs="Cambria"/>
          <w:sz w:val="24"/>
          <w:szCs w:val="24"/>
        </w:rPr>
        <w:t xml:space="preserve"> appelée </w:t>
      </w:r>
      <w:r w:rsidRPr="0034285F">
        <w:rPr>
          <w:rFonts w:ascii="Athelas" w:hAnsi="Athelas" w:cs="Cambria"/>
          <w:sz w:val="24"/>
          <w:szCs w:val="24"/>
        </w:rPr>
        <w:lastRenderedPageBreak/>
        <w:t>la ceinture biblique</w:t>
      </w:r>
      <w:r w:rsidRPr="0034285F">
        <w:rPr>
          <w:rFonts w:ascii="Cambria" w:hAnsi="Cambria" w:cs="Cambria"/>
          <w:sz w:val="24"/>
          <w:szCs w:val="24"/>
        </w:rPr>
        <w:t> </w:t>
      </w:r>
      <w:r w:rsidRPr="0034285F">
        <w:rPr>
          <w:rFonts w:ascii="Athelas" w:hAnsi="Athelas" w:cs="Cambria"/>
          <w:sz w:val="24"/>
          <w:szCs w:val="24"/>
        </w:rPr>
        <w:t xml:space="preserve">; en gros, c’est là que règne le christianisme évangélique. </w:t>
      </w:r>
      <w:r w:rsidR="00887D64" w:rsidRPr="0034285F">
        <w:rPr>
          <w:rFonts w:ascii="Athelas" w:hAnsi="Athelas" w:cs="Cambria"/>
          <w:sz w:val="24"/>
          <w:szCs w:val="24"/>
        </w:rPr>
        <w:t>C’est simpliste, mais c’est en quelque sorte assez précis</w:t>
      </w:r>
      <w:r w:rsidR="00887D64" w:rsidRPr="0034285F">
        <w:rPr>
          <w:rFonts w:ascii="Cambria" w:hAnsi="Cambria" w:cs="Cambria"/>
          <w:sz w:val="24"/>
          <w:szCs w:val="24"/>
        </w:rPr>
        <w:t> </w:t>
      </w:r>
      <w:r w:rsidR="00887D64" w:rsidRPr="0034285F">
        <w:rPr>
          <w:rFonts w:ascii="Athelas" w:hAnsi="Athelas" w:cs="Cambria"/>
          <w:sz w:val="24"/>
          <w:szCs w:val="24"/>
        </w:rPr>
        <w:t xml:space="preserve">: tout le Nord est libéral démocrate et tout le Sud est conservateur républicain – les Païens et les Chrétiens. </w:t>
      </w:r>
    </w:p>
    <w:p w14:paraId="0CD3B558" w14:textId="336DCDF8" w:rsidR="00887D64" w:rsidRPr="00887D64" w:rsidRDefault="00887D64" w:rsidP="00085595">
      <w:pPr>
        <w:jc w:val="both"/>
        <w:rPr>
          <w:rFonts w:ascii="Athelas" w:hAnsi="Athelas" w:cs="Arial"/>
          <w:i/>
          <w:iCs/>
          <w:color w:val="202122"/>
          <w:sz w:val="18"/>
          <w:szCs w:val="18"/>
          <w:shd w:val="clear" w:color="auto" w:fill="FFFFFF"/>
        </w:rPr>
      </w:pPr>
      <w:r w:rsidRPr="00887D64">
        <w:rPr>
          <w:rFonts w:ascii="Athelas" w:hAnsi="Athelas" w:cs="Arial"/>
          <w:i/>
          <w:iCs/>
          <w:color w:val="202122"/>
          <w:sz w:val="18"/>
          <w:szCs w:val="18"/>
          <w:shd w:val="clear" w:color="auto" w:fill="FFFFFF"/>
        </w:rPr>
        <w:t>(</w:t>
      </w:r>
      <w:r w:rsidRPr="00887D64">
        <w:rPr>
          <w:rFonts w:ascii="Athelas" w:hAnsi="Athelas" w:cs="Arial"/>
          <w:i/>
          <w:iCs/>
          <w:color w:val="202122"/>
          <w:sz w:val="18"/>
          <w:szCs w:val="18"/>
          <w:u w:val="single"/>
          <w:shd w:val="clear" w:color="auto" w:fill="FFFFFF"/>
        </w:rPr>
        <w:t>Note Wikipédia</w:t>
      </w:r>
      <w:r w:rsidRPr="00887D64">
        <w:rPr>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 La</w:t>
      </w:r>
      <w:r w:rsidRPr="00887D64">
        <w:rPr>
          <w:rStyle w:val="apple-converted-space"/>
          <w:rFonts w:ascii="Cambria" w:hAnsi="Cambria" w:cs="Cambria"/>
          <w:i/>
          <w:iCs/>
          <w:color w:val="202122"/>
          <w:sz w:val="18"/>
          <w:szCs w:val="18"/>
          <w:shd w:val="clear" w:color="auto" w:fill="FFFFFF"/>
        </w:rPr>
        <w:t> </w:t>
      </w:r>
      <w:r w:rsidRPr="00887D64">
        <w:rPr>
          <w:rStyle w:val="lang-en"/>
          <w:rFonts w:ascii="Athelas" w:hAnsi="Athelas" w:cs="Arial"/>
          <w:b/>
          <w:bCs/>
          <w:i/>
          <w:iCs/>
          <w:color w:val="202122"/>
          <w:sz w:val="18"/>
          <w:szCs w:val="18"/>
          <w:lang w:val="en"/>
        </w:rPr>
        <w:t>Bible Belt</w:t>
      </w:r>
      <w:r w:rsidRPr="00887D64">
        <w:rPr>
          <w:rFonts w:ascii="Athelas" w:hAnsi="Athelas" w:cs="Arial"/>
          <w:i/>
          <w:iCs/>
          <w:color w:val="202122"/>
          <w:sz w:val="18"/>
          <w:szCs w:val="18"/>
          <w:shd w:val="clear" w:color="auto" w:fill="FFFFFF"/>
        </w:rPr>
        <w:t>, littéralement la</w:t>
      </w:r>
      <w:r w:rsidRPr="00887D64">
        <w:rPr>
          <w:rStyle w:val="apple-converted-space"/>
          <w:rFonts w:ascii="Cambria" w:hAnsi="Cambria" w:cs="Cambria"/>
          <w:i/>
          <w:iCs/>
          <w:color w:val="202122"/>
          <w:sz w:val="18"/>
          <w:szCs w:val="18"/>
          <w:shd w:val="clear" w:color="auto" w:fill="FFFFFF"/>
        </w:rPr>
        <w:t> </w:t>
      </w:r>
      <w:r w:rsidRPr="00887D64">
        <w:rPr>
          <w:rFonts w:ascii="Athelas" w:hAnsi="Athelas" w:cs="Arial"/>
          <w:b/>
          <w:bCs/>
          <w:i/>
          <w:iCs/>
          <w:color w:val="202122"/>
          <w:sz w:val="18"/>
          <w:szCs w:val="18"/>
        </w:rPr>
        <w:t>ceinture de la</w:t>
      </w:r>
      <w:r w:rsidRPr="00887D64">
        <w:rPr>
          <w:rStyle w:val="apple-converted-space"/>
          <w:rFonts w:ascii="Cambria" w:hAnsi="Cambria" w:cs="Cambria"/>
          <w:b/>
          <w:bCs/>
          <w:i/>
          <w:iCs/>
          <w:color w:val="202122"/>
          <w:sz w:val="18"/>
          <w:szCs w:val="18"/>
        </w:rPr>
        <w:t> </w:t>
      </w:r>
      <w:hyperlink r:id="rId31" w:tooltip="Bible" w:history="1">
        <w:r w:rsidRPr="00887D64">
          <w:rPr>
            <w:rStyle w:val="Lienhypertexte"/>
            <w:rFonts w:ascii="Athelas" w:hAnsi="Athelas" w:cs="Arial"/>
            <w:b/>
            <w:bCs/>
            <w:i/>
            <w:iCs/>
            <w:color w:val="0B0080"/>
            <w:sz w:val="18"/>
            <w:szCs w:val="18"/>
          </w:rPr>
          <w:t>Bible</w:t>
        </w:r>
      </w:hyperlink>
      <w:r w:rsidRPr="00887D64">
        <w:rPr>
          <w:rFonts w:ascii="Athelas" w:hAnsi="Athelas" w:cs="Arial"/>
          <w:i/>
          <w:iCs/>
          <w:color w:val="202122"/>
          <w:sz w:val="18"/>
          <w:szCs w:val="18"/>
          <w:shd w:val="clear" w:color="auto" w:fill="FFFFFF"/>
        </w:rPr>
        <w:t>, est une zone</w:t>
      </w:r>
      <w:r w:rsidRPr="00887D64">
        <w:rPr>
          <w:rStyle w:val="apple-converted-space"/>
          <w:rFonts w:ascii="Cambria" w:hAnsi="Cambria" w:cs="Cambria"/>
          <w:i/>
          <w:iCs/>
          <w:color w:val="202122"/>
          <w:sz w:val="18"/>
          <w:szCs w:val="18"/>
          <w:shd w:val="clear" w:color="auto" w:fill="FFFFFF"/>
        </w:rPr>
        <w:t> </w:t>
      </w:r>
      <w:hyperlink r:id="rId32" w:tooltip="Géographie des États-Unis" w:history="1">
        <w:r w:rsidRPr="00887D64">
          <w:rPr>
            <w:rStyle w:val="Lienhypertexte"/>
            <w:rFonts w:ascii="Athelas" w:hAnsi="Athelas" w:cs="Arial"/>
            <w:i/>
            <w:iCs/>
            <w:color w:val="0B0080"/>
            <w:sz w:val="18"/>
            <w:szCs w:val="18"/>
          </w:rPr>
          <w:t>géographique</w:t>
        </w:r>
      </w:hyperlink>
      <w:r w:rsidRPr="00887D64">
        <w:rPr>
          <w:rStyle w:val="apple-converted-space"/>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et</w:t>
      </w:r>
      <w:r w:rsidRPr="00887D64">
        <w:rPr>
          <w:rStyle w:val="apple-converted-space"/>
          <w:rFonts w:ascii="Cambria" w:hAnsi="Cambria" w:cs="Cambria"/>
          <w:i/>
          <w:iCs/>
          <w:color w:val="202122"/>
          <w:sz w:val="18"/>
          <w:szCs w:val="18"/>
          <w:shd w:val="clear" w:color="auto" w:fill="FFFFFF"/>
        </w:rPr>
        <w:t> </w:t>
      </w:r>
      <w:hyperlink r:id="rId33" w:tooltip="Société américaine" w:history="1">
        <w:r w:rsidRPr="00887D64">
          <w:rPr>
            <w:rStyle w:val="Lienhypertexte"/>
            <w:rFonts w:ascii="Athelas" w:hAnsi="Athelas" w:cs="Arial"/>
            <w:i/>
            <w:iCs/>
            <w:color w:val="0B0080"/>
            <w:sz w:val="18"/>
            <w:szCs w:val="18"/>
          </w:rPr>
          <w:t>sociologique</w:t>
        </w:r>
      </w:hyperlink>
      <w:r w:rsidRPr="00887D64">
        <w:rPr>
          <w:rStyle w:val="apple-converted-space"/>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des</w:t>
      </w:r>
      <w:r w:rsidRPr="00887D64">
        <w:rPr>
          <w:rStyle w:val="apple-converted-space"/>
          <w:rFonts w:ascii="Cambria" w:hAnsi="Cambria" w:cs="Cambria"/>
          <w:i/>
          <w:iCs/>
          <w:color w:val="202122"/>
          <w:sz w:val="18"/>
          <w:szCs w:val="18"/>
          <w:shd w:val="clear" w:color="auto" w:fill="FFFFFF"/>
        </w:rPr>
        <w:t> </w:t>
      </w:r>
      <w:hyperlink r:id="rId34" w:tooltip="États-Unis" w:history="1">
        <w:r w:rsidRPr="00887D64">
          <w:rPr>
            <w:rStyle w:val="Lienhypertexte"/>
            <w:rFonts w:ascii="Athelas" w:hAnsi="Athelas" w:cs="Arial"/>
            <w:i/>
            <w:iCs/>
            <w:color w:val="0B0080"/>
            <w:sz w:val="18"/>
            <w:szCs w:val="18"/>
          </w:rPr>
          <w:t>États-Unis</w:t>
        </w:r>
      </w:hyperlink>
      <w:r>
        <w:rPr>
          <w:rFonts w:ascii="Athelas" w:hAnsi="Athelas"/>
          <w:i/>
          <w:iCs/>
          <w:sz w:val="18"/>
          <w:szCs w:val="18"/>
        </w:rPr>
        <w:t xml:space="preserve"> </w:t>
      </w:r>
      <w:r w:rsidRPr="00887D64">
        <w:rPr>
          <w:rFonts w:ascii="Athelas" w:hAnsi="Athelas" w:cs="Arial"/>
          <w:i/>
          <w:iCs/>
          <w:color w:val="202122"/>
          <w:sz w:val="18"/>
          <w:szCs w:val="18"/>
          <w:shd w:val="clear" w:color="auto" w:fill="FFFFFF"/>
        </w:rPr>
        <w:t>dans laquelle vit un nombre élevé de personnes se réclamant d'un «</w:t>
      </w:r>
      <w:r w:rsidRPr="00887D64">
        <w:rPr>
          <w:rFonts w:ascii="Cambria" w:hAnsi="Cambria" w:cs="Cambria"/>
          <w:i/>
          <w:iCs/>
          <w:color w:val="202122"/>
          <w:sz w:val="18"/>
          <w:szCs w:val="18"/>
          <w:shd w:val="clear" w:color="auto" w:fill="FFFFFF"/>
        </w:rPr>
        <w:t> </w:t>
      </w:r>
      <w:hyperlink r:id="rId35" w:tooltip="Protestantisme" w:history="1">
        <w:r w:rsidRPr="00887D64">
          <w:rPr>
            <w:rStyle w:val="Lienhypertexte"/>
            <w:rFonts w:ascii="Athelas" w:hAnsi="Athelas" w:cs="Arial"/>
            <w:i/>
            <w:iCs/>
            <w:color w:val="0B0080"/>
            <w:sz w:val="18"/>
            <w:szCs w:val="18"/>
          </w:rPr>
          <w:t>protestantisme</w:t>
        </w:r>
      </w:hyperlink>
      <w:r w:rsidRPr="00887D64">
        <w:rPr>
          <w:rStyle w:val="apple-converted-space"/>
          <w:rFonts w:ascii="Cambria" w:hAnsi="Cambria" w:cs="Cambria"/>
          <w:i/>
          <w:iCs/>
          <w:color w:val="202122"/>
          <w:sz w:val="18"/>
          <w:szCs w:val="18"/>
          <w:shd w:val="clear" w:color="auto" w:fill="FFFFFF"/>
        </w:rPr>
        <w:t> </w:t>
      </w:r>
      <w:hyperlink r:id="rId36" w:tooltip="Rigorisme" w:history="1">
        <w:r w:rsidRPr="00887D64">
          <w:rPr>
            <w:rStyle w:val="Lienhypertexte"/>
            <w:rFonts w:ascii="Athelas" w:hAnsi="Athelas" w:cs="Arial"/>
            <w:i/>
            <w:iCs/>
            <w:color w:val="0B0080"/>
            <w:sz w:val="18"/>
            <w:szCs w:val="18"/>
          </w:rPr>
          <w:t>rigoriste</w:t>
        </w:r>
      </w:hyperlink>
      <w:r w:rsidRPr="00887D64">
        <w:rPr>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 terme désignant le</w:t>
      </w:r>
      <w:r w:rsidRPr="00887D64">
        <w:rPr>
          <w:rStyle w:val="apple-converted-space"/>
          <w:rFonts w:ascii="Cambria" w:hAnsi="Cambria" w:cs="Cambria"/>
          <w:i/>
          <w:iCs/>
          <w:color w:val="202122"/>
          <w:sz w:val="18"/>
          <w:szCs w:val="18"/>
          <w:shd w:val="clear" w:color="auto" w:fill="FFFFFF"/>
        </w:rPr>
        <w:t> </w:t>
      </w:r>
      <w:hyperlink r:id="rId37" w:tooltip="Fondamentalisme chrétien" w:history="1">
        <w:r w:rsidRPr="00887D64">
          <w:rPr>
            <w:rStyle w:val="Lienhypertexte"/>
            <w:rFonts w:ascii="Athelas" w:hAnsi="Athelas" w:cs="Arial"/>
            <w:i/>
            <w:iCs/>
            <w:color w:val="0B0080"/>
            <w:sz w:val="18"/>
            <w:szCs w:val="18"/>
          </w:rPr>
          <w:t>fondamentalisme</w:t>
        </w:r>
      </w:hyperlink>
      <w:r w:rsidRPr="00887D64">
        <w:rPr>
          <w:rStyle w:val="apple-converted-space"/>
          <w:rFonts w:ascii="Cambria" w:hAnsi="Cambria" w:cs="Cambria"/>
          <w:i/>
          <w:iCs/>
          <w:color w:val="202122"/>
          <w:sz w:val="18"/>
          <w:szCs w:val="18"/>
          <w:shd w:val="clear" w:color="auto" w:fill="FFFFFF"/>
        </w:rPr>
        <w:t> </w:t>
      </w:r>
      <w:hyperlink r:id="rId38" w:tooltip="Christianisme" w:history="1">
        <w:r w:rsidRPr="00887D64">
          <w:rPr>
            <w:rStyle w:val="Lienhypertexte"/>
            <w:rFonts w:ascii="Athelas" w:hAnsi="Athelas" w:cs="Arial"/>
            <w:i/>
            <w:iCs/>
            <w:color w:val="0B0080"/>
            <w:sz w:val="18"/>
            <w:szCs w:val="18"/>
          </w:rPr>
          <w:t>chrétien</w:t>
        </w:r>
      </w:hyperlink>
      <w:r w:rsidRPr="00887D64">
        <w:rPr>
          <w:rStyle w:val="apple-converted-space"/>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dans la sphère américaine.</w:t>
      </w:r>
      <w:r>
        <w:rPr>
          <w:rFonts w:ascii="Athelas" w:hAnsi="Athelas" w:cs="Arial"/>
          <w:i/>
          <w:iCs/>
          <w:color w:val="202122"/>
          <w:sz w:val="18"/>
          <w:szCs w:val="18"/>
          <w:shd w:val="clear" w:color="auto" w:fill="FFFFFF"/>
        </w:rPr>
        <w:t xml:space="preserve"> </w:t>
      </w:r>
      <w:r w:rsidRPr="00887D64">
        <w:rPr>
          <w:rFonts w:ascii="Athelas" w:hAnsi="Athelas" w:cs="Arial"/>
          <w:i/>
          <w:iCs/>
          <w:color w:val="202122"/>
          <w:sz w:val="18"/>
          <w:szCs w:val="18"/>
          <w:shd w:val="clear" w:color="auto" w:fill="FFFFFF"/>
        </w:rPr>
        <w:t>Géographiquement, elle correspond grossièrement aux États qui avaient été</w:t>
      </w:r>
      <w:r w:rsidRPr="00887D64">
        <w:rPr>
          <w:rFonts w:ascii="Cambria" w:hAnsi="Cambria" w:cs="Cambria"/>
          <w:i/>
          <w:iCs/>
          <w:sz w:val="18"/>
          <w:szCs w:val="18"/>
          <w:shd w:val="clear" w:color="auto" w:fill="FFFFFF"/>
        </w:rPr>
        <w:t> </w:t>
      </w:r>
      <w:hyperlink r:id="rId39" w:tooltip="Guerre de Sécession" w:history="1">
        <w:r w:rsidRPr="00887D64">
          <w:rPr>
            <w:rFonts w:ascii="Athelas" w:hAnsi="Athelas"/>
            <w:i/>
            <w:iCs/>
            <w:color w:val="202122"/>
            <w:sz w:val="18"/>
            <w:szCs w:val="18"/>
            <w:shd w:val="clear" w:color="auto" w:fill="FFFFFF"/>
          </w:rPr>
          <w:t>sécessionnistes</w:t>
        </w:r>
      </w:hyperlink>
      <w:r w:rsidRPr="00887D64">
        <w:rPr>
          <w:rFonts w:ascii="Cambria" w:hAnsi="Cambria" w:cs="Cambria"/>
          <w:i/>
          <w:iCs/>
          <w:color w:val="202122"/>
          <w:sz w:val="18"/>
          <w:szCs w:val="18"/>
          <w:shd w:val="clear" w:color="auto" w:fill="FFFFFF"/>
        </w:rPr>
        <w:t> </w:t>
      </w:r>
      <w:r w:rsidRPr="00887D64">
        <w:rPr>
          <w:rFonts w:ascii="Athelas" w:hAnsi="Athelas" w:cs="Arial"/>
          <w:i/>
          <w:iCs/>
          <w:color w:val="202122"/>
          <w:sz w:val="18"/>
          <w:szCs w:val="18"/>
          <w:shd w:val="clear" w:color="auto" w:fill="FFFFFF"/>
        </w:rPr>
        <w:t>: l'</w:t>
      </w:r>
      <w:hyperlink r:id="rId40" w:tooltip="Alabama" w:history="1">
        <w:r w:rsidRPr="00887D64">
          <w:rPr>
            <w:rFonts w:ascii="Athelas" w:hAnsi="Athelas"/>
            <w:i/>
            <w:iCs/>
            <w:color w:val="202122"/>
            <w:sz w:val="18"/>
            <w:szCs w:val="18"/>
            <w:shd w:val="clear" w:color="auto" w:fill="FFFFFF"/>
          </w:rPr>
          <w:t>Alabama</w:t>
        </w:r>
      </w:hyperlink>
      <w:r w:rsidRPr="00887D64">
        <w:rPr>
          <w:rFonts w:ascii="Athelas" w:hAnsi="Athelas" w:cs="Arial"/>
          <w:i/>
          <w:iCs/>
          <w:color w:val="202122"/>
          <w:sz w:val="18"/>
          <w:szCs w:val="18"/>
          <w:shd w:val="clear" w:color="auto" w:fill="FFFFFF"/>
        </w:rPr>
        <w:t>, l'</w:t>
      </w:r>
      <w:hyperlink r:id="rId41" w:tooltip="Arkansas" w:history="1">
        <w:r w:rsidRPr="00887D64">
          <w:rPr>
            <w:rFonts w:ascii="Athelas" w:hAnsi="Athelas"/>
            <w:i/>
            <w:iCs/>
            <w:color w:val="202122"/>
            <w:sz w:val="18"/>
            <w:szCs w:val="18"/>
            <w:shd w:val="clear" w:color="auto" w:fill="FFFFFF"/>
          </w:rPr>
          <w:t>Arkansas</w:t>
        </w:r>
      </w:hyperlink>
      <w:r w:rsidRPr="00887D64">
        <w:rPr>
          <w:rFonts w:ascii="Athelas" w:hAnsi="Athelas" w:cs="Arial"/>
          <w:i/>
          <w:iCs/>
          <w:color w:val="202122"/>
          <w:sz w:val="18"/>
          <w:szCs w:val="18"/>
          <w:shd w:val="clear" w:color="auto" w:fill="FFFFFF"/>
        </w:rPr>
        <w:t>, la</w:t>
      </w:r>
      <w:r w:rsidRPr="00887D64">
        <w:rPr>
          <w:rFonts w:ascii="Cambria" w:hAnsi="Cambria" w:cs="Cambria"/>
          <w:i/>
          <w:iCs/>
          <w:sz w:val="18"/>
          <w:szCs w:val="18"/>
          <w:shd w:val="clear" w:color="auto" w:fill="FFFFFF"/>
        </w:rPr>
        <w:t> </w:t>
      </w:r>
      <w:hyperlink r:id="rId42" w:tooltip="Caroline du Nord" w:history="1">
        <w:r w:rsidRPr="00887D64">
          <w:rPr>
            <w:rFonts w:ascii="Athelas" w:hAnsi="Athelas"/>
            <w:i/>
            <w:iCs/>
            <w:color w:val="202122"/>
            <w:sz w:val="18"/>
            <w:szCs w:val="18"/>
            <w:shd w:val="clear" w:color="auto" w:fill="FFFFFF"/>
          </w:rPr>
          <w:t>Caroline du Nord</w:t>
        </w:r>
      </w:hyperlink>
      <w:r w:rsidRPr="00887D64">
        <w:rPr>
          <w:rFonts w:ascii="Athelas" w:hAnsi="Athelas" w:cs="Arial"/>
          <w:i/>
          <w:iCs/>
          <w:color w:val="202122"/>
          <w:sz w:val="18"/>
          <w:szCs w:val="18"/>
          <w:shd w:val="clear" w:color="auto" w:fill="FFFFFF"/>
        </w:rPr>
        <w:t>, la</w:t>
      </w:r>
      <w:r w:rsidRPr="00887D64">
        <w:rPr>
          <w:rFonts w:ascii="Cambria" w:hAnsi="Cambria" w:cs="Cambria"/>
          <w:i/>
          <w:iCs/>
          <w:sz w:val="18"/>
          <w:szCs w:val="18"/>
          <w:shd w:val="clear" w:color="auto" w:fill="FFFFFF"/>
        </w:rPr>
        <w:t> </w:t>
      </w:r>
      <w:hyperlink r:id="rId43" w:tooltip="Caroline du Sud" w:history="1">
        <w:r w:rsidRPr="00887D64">
          <w:rPr>
            <w:rFonts w:ascii="Athelas" w:hAnsi="Athelas"/>
            <w:i/>
            <w:iCs/>
            <w:color w:val="202122"/>
            <w:sz w:val="18"/>
            <w:szCs w:val="18"/>
            <w:shd w:val="clear" w:color="auto" w:fill="FFFFFF"/>
          </w:rPr>
          <w:t>Caroline du Sud</w:t>
        </w:r>
      </w:hyperlink>
      <w:r w:rsidRPr="00887D64">
        <w:rPr>
          <w:rFonts w:ascii="Athelas" w:hAnsi="Athelas" w:cs="Arial"/>
          <w:i/>
          <w:iCs/>
          <w:color w:val="202122"/>
          <w:sz w:val="18"/>
          <w:szCs w:val="18"/>
          <w:shd w:val="clear" w:color="auto" w:fill="FFFFFF"/>
        </w:rPr>
        <w:t>, la</w:t>
      </w:r>
      <w:r w:rsidRPr="00887D64">
        <w:rPr>
          <w:rFonts w:ascii="Cambria" w:hAnsi="Cambria" w:cs="Cambria"/>
          <w:i/>
          <w:iCs/>
          <w:sz w:val="18"/>
          <w:szCs w:val="18"/>
          <w:shd w:val="clear" w:color="auto" w:fill="FFFFFF"/>
        </w:rPr>
        <w:t> </w:t>
      </w:r>
      <w:hyperlink r:id="rId44" w:tooltip="Géorgie (États-Unis)" w:history="1">
        <w:r w:rsidRPr="00887D64">
          <w:rPr>
            <w:rFonts w:ascii="Athelas" w:hAnsi="Athelas"/>
            <w:i/>
            <w:iCs/>
            <w:color w:val="202122"/>
            <w:sz w:val="18"/>
            <w:szCs w:val="18"/>
            <w:shd w:val="clear" w:color="auto" w:fill="FFFFFF"/>
          </w:rPr>
          <w:t>Géorgie</w:t>
        </w:r>
      </w:hyperlink>
      <w:r w:rsidRPr="00887D64">
        <w:rPr>
          <w:rFonts w:ascii="Athelas" w:hAnsi="Athelas" w:cs="Arial"/>
          <w:i/>
          <w:iCs/>
          <w:color w:val="202122"/>
          <w:sz w:val="18"/>
          <w:szCs w:val="18"/>
          <w:shd w:val="clear" w:color="auto" w:fill="FFFFFF"/>
        </w:rPr>
        <w:t>, le</w:t>
      </w:r>
      <w:r w:rsidRPr="00887D64">
        <w:rPr>
          <w:rFonts w:ascii="Cambria" w:hAnsi="Cambria" w:cs="Cambria"/>
          <w:i/>
          <w:iCs/>
          <w:sz w:val="18"/>
          <w:szCs w:val="18"/>
          <w:shd w:val="clear" w:color="auto" w:fill="FFFFFF"/>
        </w:rPr>
        <w:t> </w:t>
      </w:r>
      <w:hyperlink r:id="rId45" w:tooltip="Mississippi (État)" w:history="1">
        <w:r w:rsidRPr="00887D64">
          <w:rPr>
            <w:rFonts w:ascii="Athelas" w:hAnsi="Athelas"/>
            <w:i/>
            <w:iCs/>
            <w:color w:val="202122"/>
            <w:sz w:val="18"/>
            <w:szCs w:val="18"/>
            <w:shd w:val="clear" w:color="auto" w:fill="FFFFFF"/>
          </w:rPr>
          <w:t>Mississippi</w:t>
        </w:r>
      </w:hyperlink>
      <w:r w:rsidRPr="00887D64">
        <w:rPr>
          <w:rFonts w:ascii="Athelas" w:hAnsi="Athelas" w:cs="Arial"/>
          <w:i/>
          <w:iCs/>
          <w:color w:val="202122"/>
          <w:sz w:val="18"/>
          <w:szCs w:val="18"/>
          <w:shd w:val="clear" w:color="auto" w:fill="FFFFFF"/>
        </w:rPr>
        <w:t>, le</w:t>
      </w:r>
      <w:r w:rsidRPr="00887D64">
        <w:rPr>
          <w:rFonts w:ascii="Cambria" w:hAnsi="Cambria" w:cs="Cambria"/>
          <w:i/>
          <w:iCs/>
          <w:sz w:val="18"/>
          <w:szCs w:val="18"/>
          <w:shd w:val="clear" w:color="auto" w:fill="FFFFFF"/>
        </w:rPr>
        <w:t> </w:t>
      </w:r>
      <w:hyperlink r:id="rId46" w:tooltip="Tennessee" w:history="1">
        <w:r w:rsidRPr="00887D64">
          <w:rPr>
            <w:rFonts w:ascii="Athelas" w:hAnsi="Athelas"/>
            <w:i/>
            <w:iCs/>
            <w:color w:val="202122"/>
            <w:sz w:val="18"/>
            <w:szCs w:val="18"/>
            <w:shd w:val="clear" w:color="auto" w:fill="FFFFFF"/>
          </w:rPr>
          <w:t>Tennessee</w:t>
        </w:r>
      </w:hyperlink>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et la</w:t>
      </w:r>
      <w:r w:rsidRPr="00887D64">
        <w:rPr>
          <w:rFonts w:ascii="Cambria" w:hAnsi="Cambria" w:cs="Cambria"/>
          <w:i/>
          <w:iCs/>
          <w:sz w:val="18"/>
          <w:szCs w:val="18"/>
          <w:shd w:val="clear" w:color="auto" w:fill="FFFFFF"/>
        </w:rPr>
        <w:t> </w:t>
      </w:r>
      <w:hyperlink r:id="rId47" w:tooltip="Virginie (États-Unis)" w:history="1">
        <w:r w:rsidRPr="00887D64">
          <w:rPr>
            <w:rFonts w:ascii="Athelas" w:hAnsi="Athelas"/>
            <w:i/>
            <w:iCs/>
            <w:color w:val="202122"/>
            <w:sz w:val="18"/>
            <w:szCs w:val="18"/>
            <w:shd w:val="clear" w:color="auto" w:fill="FFFFFF"/>
          </w:rPr>
          <w:t>Virginie</w:t>
        </w:r>
      </w:hyperlink>
      <w:r w:rsidRPr="00887D64">
        <w:rPr>
          <w:rFonts w:ascii="Athelas" w:hAnsi="Athelas" w:cs="Arial"/>
          <w:i/>
          <w:iCs/>
          <w:color w:val="202122"/>
          <w:sz w:val="18"/>
          <w:szCs w:val="18"/>
          <w:shd w:val="clear" w:color="auto" w:fill="FFFFFF"/>
        </w:rPr>
        <w:t>, auxquels s'ajoutent le</w:t>
      </w:r>
      <w:r w:rsidRPr="00887D64">
        <w:rPr>
          <w:rFonts w:ascii="Cambria" w:hAnsi="Cambria" w:cs="Cambria"/>
          <w:i/>
          <w:iCs/>
          <w:sz w:val="18"/>
          <w:szCs w:val="18"/>
          <w:shd w:val="clear" w:color="auto" w:fill="FFFFFF"/>
        </w:rPr>
        <w:t> </w:t>
      </w:r>
      <w:hyperlink r:id="rId48" w:tooltip="Missouri (État)" w:history="1">
        <w:r w:rsidRPr="00887D64">
          <w:rPr>
            <w:rFonts w:ascii="Athelas" w:hAnsi="Athelas"/>
            <w:i/>
            <w:iCs/>
            <w:color w:val="202122"/>
            <w:sz w:val="18"/>
            <w:szCs w:val="18"/>
            <w:shd w:val="clear" w:color="auto" w:fill="FFFFFF"/>
          </w:rPr>
          <w:t>Missouri</w:t>
        </w:r>
      </w:hyperlink>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et le</w:t>
      </w:r>
      <w:r w:rsidRPr="00887D64">
        <w:rPr>
          <w:rFonts w:ascii="Cambria" w:hAnsi="Cambria" w:cs="Cambria"/>
          <w:i/>
          <w:iCs/>
          <w:sz w:val="18"/>
          <w:szCs w:val="18"/>
          <w:shd w:val="clear" w:color="auto" w:fill="FFFFFF"/>
        </w:rPr>
        <w:t> </w:t>
      </w:r>
      <w:hyperlink r:id="rId49" w:tooltip="Kentucky" w:history="1">
        <w:r w:rsidRPr="00887D64">
          <w:rPr>
            <w:rFonts w:ascii="Athelas" w:hAnsi="Athelas"/>
            <w:i/>
            <w:iCs/>
            <w:color w:val="202122"/>
            <w:sz w:val="18"/>
            <w:szCs w:val="18"/>
            <w:shd w:val="clear" w:color="auto" w:fill="FFFFFF"/>
          </w:rPr>
          <w:t>Kentucky</w:t>
        </w:r>
      </w:hyperlink>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(demeurés dans l'Union) et l'</w:t>
      </w:r>
      <w:hyperlink r:id="rId50" w:tooltip="Oklahoma" w:history="1">
        <w:r w:rsidRPr="00887D64">
          <w:rPr>
            <w:rFonts w:ascii="Athelas" w:hAnsi="Athelas"/>
            <w:i/>
            <w:iCs/>
            <w:color w:val="202122"/>
            <w:sz w:val="18"/>
            <w:szCs w:val="18"/>
            <w:shd w:val="clear" w:color="auto" w:fill="FFFFFF"/>
          </w:rPr>
          <w:t>Oklahoma</w:t>
        </w:r>
      </w:hyperlink>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(pas encore un État durant la guerre de sécession et contrôlé par l'Union), ainsi que des parties de la</w:t>
      </w:r>
      <w:r w:rsidRPr="00887D64">
        <w:rPr>
          <w:rFonts w:ascii="Cambria" w:hAnsi="Cambria" w:cs="Cambria"/>
          <w:i/>
          <w:iCs/>
          <w:sz w:val="18"/>
          <w:szCs w:val="18"/>
          <w:shd w:val="clear" w:color="auto" w:fill="FFFFFF"/>
        </w:rPr>
        <w:t> </w:t>
      </w:r>
      <w:hyperlink r:id="rId51" w:tooltip="Floride" w:history="1">
        <w:r w:rsidRPr="00887D64">
          <w:rPr>
            <w:rFonts w:ascii="Athelas" w:hAnsi="Athelas"/>
            <w:i/>
            <w:iCs/>
            <w:color w:val="202122"/>
            <w:sz w:val="18"/>
            <w:szCs w:val="18"/>
            <w:shd w:val="clear" w:color="auto" w:fill="FFFFFF"/>
          </w:rPr>
          <w:t>Floride</w:t>
        </w:r>
      </w:hyperlink>
      <w:r w:rsidRPr="00887D64">
        <w:rPr>
          <w:rFonts w:ascii="Athelas" w:hAnsi="Athelas" w:cs="Arial"/>
          <w:i/>
          <w:iCs/>
          <w:color w:val="202122"/>
          <w:sz w:val="18"/>
          <w:szCs w:val="18"/>
          <w:shd w:val="clear" w:color="auto" w:fill="FFFFFF"/>
        </w:rPr>
        <w:t>, de la</w:t>
      </w:r>
      <w:r w:rsidRPr="00887D64">
        <w:rPr>
          <w:rFonts w:ascii="Cambria" w:hAnsi="Cambria" w:cs="Cambria"/>
          <w:i/>
          <w:iCs/>
          <w:sz w:val="18"/>
          <w:szCs w:val="18"/>
          <w:shd w:val="clear" w:color="auto" w:fill="FFFFFF"/>
        </w:rPr>
        <w:t> </w:t>
      </w:r>
      <w:hyperlink r:id="rId52" w:tooltip="Louisiane" w:history="1">
        <w:r w:rsidRPr="00887D64">
          <w:rPr>
            <w:rFonts w:ascii="Athelas" w:hAnsi="Athelas"/>
            <w:i/>
            <w:iCs/>
            <w:color w:val="202122"/>
            <w:sz w:val="18"/>
            <w:szCs w:val="18"/>
            <w:shd w:val="clear" w:color="auto" w:fill="FFFFFF"/>
          </w:rPr>
          <w:t>Louisiane</w:t>
        </w:r>
      </w:hyperlink>
      <w:r w:rsidRPr="00887D64">
        <w:rPr>
          <w:rFonts w:ascii="Athelas" w:hAnsi="Athelas" w:cs="Arial"/>
          <w:i/>
          <w:iCs/>
          <w:color w:val="202122"/>
          <w:sz w:val="18"/>
          <w:szCs w:val="18"/>
          <w:shd w:val="clear" w:color="auto" w:fill="FFFFFF"/>
        </w:rPr>
        <w:t>, de l'</w:t>
      </w:r>
      <w:hyperlink r:id="rId53" w:tooltip="Illinois" w:history="1">
        <w:r w:rsidRPr="00887D64">
          <w:rPr>
            <w:rFonts w:ascii="Athelas" w:hAnsi="Athelas"/>
            <w:i/>
            <w:iCs/>
            <w:color w:val="202122"/>
            <w:sz w:val="18"/>
            <w:szCs w:val="18"/>
            <w:shd w:val="clear" w:color="auto" w:fill="FFFFFF"/>
          </w:rPr>
          <w:t>Illinois</w:t>
        </w:r>
      </w:hyperlink>
      <w:r w:rsidRPr="00887D64">
        <w:rPr>
          <w:rFonts w:ascii="Athelas" w:hAnsi="Athelas" w:cs="Arial"/>
          <w:i/>
          <w:iCs/>
          <w:color w:val="202122"/>
          <w:sz w:val="18"/>
          <w:szCs w:val="18"/>
          <w:shd w:val="clear" w:color="auto" w:fill="FFFFFF"/>
        </w:rPr>
        <w:t>, de l'</w:t>
      </w:r>
      <w:hyperlink r:id="rId54" w:tooltip="Indiana" w:history="1">
        <w:r w:rsidRPr="00887D64">
          <w:rPr>
            <w:rFonts w:ascii="Athelas" w:hAnsi="Athelas"/>
            <w:i/>
            <w:iCs/>
            <w:color w:val="202122"/>
            <w:sz w:val="18"/>
            <w:szCs w:val="18"/>
            <w:shd w:val="clear" w:color="auto" w:fill="FFFFFF"/>
          </w:rPr>
          <w:t>Indiana</w:t>
        </w:r>
      </w:hyperlink>
      <w:r w:rsidRPr="00887D64">
        <w:rPr>
          <w:rFonts w:ascii="Athelas" w:hAnsi="Athelas" w:cs="Arial"/>
          <w:i/>
          <w:iCs/>
          <w:color w:val="202122"/>
          <w:sz w:val="18"/>
          <w:szCs w:val="18"/>
          <w:shd w:val="clear" w:color="auto" w:fill="FFFFFF"/>
        </w:rPr>
        <w:t>, de l'</w:t>
      </w:r>
      <w:hyperlink r:id="rId55" w:tooltip="Ohio" w:history="1">
        <w:r w:rsidRPr="00887D64">
          <w:rPr>
            <w:rFonts w:ascii="Athelas" w:hAnsi="Athelas"/>
            <w:i/>
            <w:iCs/>
            <w:color w:val="202122"/>
            <w:sz w:val="18"/>
            <w:szCs w:val="18"/>
            <w:shd w:val="clear" w:color="auto" w:fill="FFFFFF"/>
          </w:rPr>
          <w:t>Ohio</w:t>
        </w:r>
      </w:hyperlink>
      <w:r w:rsidRPr="00887D64">
        <w:rPr>
          <w:rFonts w:ascii="Athelas" w:hAnsi="Athelas" w:cs="Arial"/>
          <w:i/>
          <w:iCs/>
          <w:color w:val="202122"/>
          <w:sz w:val="18"/>
          <w:szCs w:val="18"/>
          <w:shd w:val="clear" w:color="auto" w:fill="FFFFFF"/>
        </w:rPr>
        <w:t>, de la</w:t>
      </w:r>
      <w:r w:rsidRPr="00887D64">
        <w:rPr>
          <w:rFonts w:ascii="Cambria" w:hAnsi="Cambria" w:cs="Cambria"/>
          <w:i/>
          <w:iCs/>
          <w:sz w:val="18"/>
          <w:szCs w:val="18"/>
          <w:shd w:val="clear" w:color="auto" w:fill="FFFFFF"/>
        </w:rPr>
        <w:t> </w:t>
      </w:r>
      <w:hyperlink r:id="rId56" w:tooltip="Pennsylvanie" w:history="1">
        <w:r w:rsidRPr="00887D64">
          <w:rPr>
            <w:rFonts w:ascii="Athelas" w:hAnsi="Athelas"/>
            <w:i/>
            <w:iCs/>
            <w:color w:val="202122"/>
            <w:sz w:val="18"/>
            <w:szCs w:val="18"/>
            <w:shd w:val="clear" w:color="auto" w:fill="FFFFFF"/>
          </w:rPr>
          <w:t>Pennsylvanie</w:t>
        </w:r>
      </w:hyperlink>
      <w:r w:rsidRPr="00887D64">
        <w:rPr>
          <w:rFonts w:ascii="Athelas" w:hAnsi="Athelas" w:cs="Arial"/>
          <w:i/>
          <w:iCs/>
          <w:color w:val="202122"/>
          <w:sz w:val="18"/>
          <w:szCs w:val="18"/>
          <w:shd w:val="clear" w:color="auto" w:fill="FFFFFF"/>
        </w:rPr>
        <w:t>, du</w:t>
      </w:r>
      <w:r w:rsidRPr="00887D64">
        <w:rPr>
          <w:rFonts w:ascii="Cambria" w:hAnsi="Cambria" w:cs="Cambria"/>
          <w:i/>
          <w:iCs/>
          <w:sz w:val="18"/>
          <w:szCs w:val="18"/>
          <w:shd w:val="clear" w:color="auto" w:fill="FFFFFF"/>
        </w:rPr>
        <w:t> </w:t>
      </w:r>
      <w:hyperlink r:id="rId57" w:tooltip="Texas" w:history="1">
        <w:r w:rsidRPr="00887D64">
          <w:rPr>
            <w:rFonts w:ascii="Athelas" w:hAnsi="Athelas"/>
            <w:i/>
            <w:iCs/>
            <w:color w:val="202122"/>
            <w:sz w:val="18"/>
            <w:szCs w:val="18"/>
            <w:shd w:val="clear" w:color="auto" w:fill="FFFFFF"/>
          </w:rPr>
          <w:t>Texas</w:t>
        </w:r>
      </w:hyperlink>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et de la</w:t>
      </w:r>
      <w:r w:rsidRPr="00887D64">
        <w:rPr>
          <w:rFonts w:ascii="Cambria" w:hAnsi="Cambria" w:cs="Cambria"/>
          <w:i/>
          <w:iCs/>
          <w:sz w:val="18"/>
          <w:szCs w:val="18"/>
          <w:shd w:val="clear" w:color="auto" w:fill="FFFFFF"/>
        </w:rPr>
        <w:t> </w:t>
      </w:r>
      <w:hyperlink r:id="rId58" w:tooltip="Virginie-Occidentale" w:history="1">
        <w:r w:rsidRPr="00887D64">
          <w:rPr>
            <w:rFonts w:ascii="Athelas" w:hAnsi="Athelas"/>
            <w:i/>
            <w:iCs/>
            <w:color w:val="202122"/>
            <w:sz w:val="18"/>
            <w:szCs w:val="18"/>
            <w:shd w:val="clear" w:color="auto" w:fill="FFFFFF"/>
          </w:rPr>
          <w:t>Virginie-Occidentale</w:t>
        </w:r>
      </w:hyperlink>
      <w:r w:rsidRPr="00887D64">
        <w:rPr>
          <w:rFonts w:ascii="Athelas" w:hAnsi="Athelas" w:cs="Arial"/>
          <w:i/>
          <w:iCs/>
          <w:color w:val="202122"/>
          <w:sz w:val="18"/>
          <w:szCs w:val="18"/>
          <w:shd w:val="clear" w:color="auto" w:fill="FFFFFF"/>
        </w:rPr>
        <w:t>.</w:t>
      </w:r>
      <w:r>
        <w:rPr>
          <w:rFonts w:ascii="Athelas" w:hAnsi="Athelas" w:cs="Arial"/>
          <w:i/>
          <w:iCs/>
          <w:color w:val="202122"/>
          <w:sz w:val="18"/>
          <w:szCs w:val="18"/>
          <w:shd w:val="clear" w:color="auto" w:fill="FFFFFF"/>
        </w:rPr>
        <w:t xml:space="preserve"> </w:t>
      </w:r>
      <w:r w:rsidRPr="00887D64">
        <w:rPr>
          <w:rFonts w:ascii="Athelas" w:hAnsi="Athelas" w:cs="Arial"/>
          <w:i/>
          <w:iCs/>
          <w:color w:val="202122"/>
          <w:sz w:val="18"/>
          <w:szCs w:val="18"/>
          <w:shd w:val="clear" w:color="auto" w:fill="FFFFFF"/>
        </w:rPr>
        <w:t>Une grande partie de la région est située dans le sud du pays.</w:t>
      </w:r>
      <w:r w:rsidRPr="00887D64">
        <w:rPr>
          <w:rFonts w:ascii="Cambria" w:hAnsi="Cambria" w:cs="Cambria"/>
          <w:i/>
          <w:iCs/>
          <w:sz w:val="18"/>
          <w:szCs w:val="18"/>
          <w:shd w:val="clear" w:color="auto" w:fill="FFFFFF"/>
        </w:rPr>
        <w:t> </w:t>
      </w:r>
      <w:r w:rsidRPr="00887D64">
        <w:rPr>
          <w:rFonts w:ascii="Athelas" w:hAnsi="Athelas" w:cs="Arial"/>
          <w:i/>
          <w:iCs/>
          <w:color w:val="202122"/>
          <w:sz w:val="18"/>
          <w:szCs w:val="18"/>
          <w:shd w:val="clear" w:color="auto" w:fill="FFFFFF"/>
        </w:rPr>
        <w:t>Le</w:t>
      </w:r>
      <w:r w:rsidRPr="00887D64">
        <w:rPr>
          <w:rFonts w:ascii="Cambria" w:hAnsi="Cambria" w:cs="Cambria"/>
          <w:i/>
          <w:iCs/>
          <w:sz w:val="18"/>
          <w:szCs w:val="18"/>
        </w:rPr>
        <w:t> </w:t>
      </w:r>
      <w:hyperlink r:id="rId59" w:tooltip="Fondamentalisme chrétien" w:history="1">
        <w:r w:rsidRPr="00887D64">
          <w:rPr>
            <w:rFonts w:ascii="Athelas" w:hAnsi="Athelas"/>
            <w:i/>
            <w:iCs/>
            <w:color w:val="202122"/>
            <w:sz w:val="18"/>
            <w:szCs w:val="18"/>
            <w:shd w:val="clear" w:color="auto" w:fill="FFFFFF"/>
          </w:rPr>
          <w:t>fondamentalisme chrétien</w:t>
        </w:r>
      </w:hyperlink>
      <w:r w:rsidRPr="00887D64">
        <w:rPr>
          <w:rFonts w:ascii="Athelas" w:hAnsi="Athelas" w:cs="Arial"/>
          <w:i/>
          <w:iCs/>
          <w:color w:val="202122"/>
          <w:sz w:val="18"/>
          <w:szCs w:val="18"/>
          <w:shd w:val="clear" w:color="auto" w:fill="FFFFFF"/>
        </w:rPr>
        <w:t>, l'interprétation littérale de la</w:t>
      </w:r>
      <w:r w:rsidRPr="00887D64">
        <w:rPr>
          <w:rFonts w:ascii="Cambria" w:hAnsi="Cambria" w:cs="Cambria"/>
          <w:i/>
          <w:iCs/>
          <w:sz w:val="18"/>
          <w:szCs w:val="18"/>
        </w:rPr>
        <w:t> </w:t>
      </w:r>
      <w:hyperlink r:id="rId60" w:tooltip="Livre de la Genèse" w:history="1">
        <w:r w:rsidRPr="00887D64">
          <w:rPr>
            <w:rFonts w:ascii="Athelas" w:hAnsi="Athelas"/>
            <w:i/>
            <w:iCs/>
            <w:color w:val="202122"/>
            <w:sz w:val="18"/>
            <w:szCs w:val="18"/>
            <w:shd w:val="clear" w:color="auto" w:fill="FFFFFF"/>
          </w:rPr>
          <w:t>Genèse</w:t>
        </w:r>
      </w:hyperlink>
      <w:r w:rsidRPr="00887D64">
        <w:rPr>
          <w:rFonts w:ascii="Cambria" w:hAnsi="Cambria" w:cs="Cambria"/>
          <w:i/>
          <w:iCs/>
          <w:sz w:val="18"/>
          <w:szCs w:val="18"/>
        </w:rPr>
        <w:t> </w:t>
      </w:r>
      <w:r w:rsidRPr="00887D64">
        <w:rPr>
          <w:rFonts w:ascii="Athelas" w:hAnsi="Athelas" w:cs="Arial"/>
          <w:i/>
          <w:iCs/>
          <w:color w:val="202122"/>
          <w:sz w:val="18"/>
          <w:szCs w:val="18"/>
          <w:shd w:val="clear" w:color="auto" w:fill="FFFFFF"/>
        </w:rPr>
        <w:t>et la lecture de la</w:t>
      </w:r>
      <w:r w:rsidRPr="00887D64">
        <w:rPr>
          <w:rFonts w:ascii="Cambria" w:hAnsi="Cambria" w:cs="Cambria"/>
          <w:i/>
          <w:iCs/>
          <w:sz w:val="18"/>
          <w:szCs w:val="18"/>
        </w:rPr>
        <w:t> </w:t>
      </w:r>
      <w:hyperlink r:id="rId61" w:tooltip="Bible" w:history="1">
        <w:r w:rsidRPr="00887D64">
          <w:rPr>
            <w:rFonts w:ascii="Athelas" w:hAnsi="Athelas"/>
            <w:i/>
            <w:iCs/>
            <w:color w:val="202122"/>
            <w:sz w:val="18"/>
            <w:szCs w:val="18"/>
            <w:shd w:val="clear" w:color="auto" w:fill="FFFFFF"/>
          </w:rPr>
          <w:t>Bible</w:t>
        </w:r>
      </w:hyperlink>
      <w:r w:rsidRPr="00887D64">
        <w:rPr>
          <w:rFonts w:ascii="Cambria" w:hAnsi="Cambria" w:cs="Cambria"/>
          <w:i/>
          <w:iCs/>
          <w:sz w:val="18"/>
          <w:szCs w:val="18"/>
        </w:rPr>
        <w:t> </w:t>
      </w:r>
      <w:r w:rsidRPr="00887D64">
        <w:rPr>
          <w:rFonts w:ascii="Athelas" w:hAnsi="Athelas" w:cs="Arial"/>
          <w:i/>
          <w:iCs/>
          <w:color w:val="202122"/>
          <w:sz w:val="18"/>
          <w:szCs w:val="18"/>
          <w:shd w:val="clear" w:color="auto" w:fill="FFFFFF"/>
        </w:rPr>
        <w:t>comme si c'était un livre de sciences naturelles et d'histoire, sont des points de convergence entre la majorité des Églises protestantes évangéliques du</w:t>
      </w:r>
      <w:r w:rsidRPr="00887D64">
        <w:rPr>
          <w:rFonts w:ascii="Cambria" w:hAnsi="Cambria" w:cs="Cambria"/>
          <w:i/>
          <w:iCs/>
          <w:sz w:val="18"/>
          <w:szCs w:val="18"/>
        </w:rPr>
        <w:t> </w:t>
      </w:r>
      <w:r w:rsidRPr="00887D64">
        <w:rPr>
          <w:rFonts w:ascii="Athelas" w:hAnsi="Athelas"/>
          <w:sz w:val="18"/>
          <w:szCs w:val="18"/>
          <w:shd w:val="clear" w:color="auto" w:fill="FFFFFF"/>
        </w:rPr>
        <w:t>Bible Belt</w:t>
      </w:r>
      <w:r w:rsidRPr="00887D64">
        <w:rPr>
          <w:rFonts w:ascii="Athelas" w:hAnsi="Athelas" w:cs="Arial"/>
          <w:i/>
          <w:iCs/>
          <w:color w:val="202122"/>
          <w:sz w:val="18"/>
          <w:szCs w:val="18"/>
          <w:shd w:val="clear" w:color="auto" w:fill="FFFFFF"/>
        </w:rPr>
        <w:t>, qui font de cette région un puissant bastion du</w:t>
      </w:r>
      <w:r w:rsidRPr="00887D64">
        <w:rPr>
          <w:rFonts w:ascii="Cambria" w:hAnsi="Cambria" w:cs="Cambria"/>
          <w:i/>
          <w:iCs/>
          <w:sz w:val="18"/>
          <w:szCs w:val="18"/>
        </w:rPr>
        <w:t> </w:t>
      </w:r>
      <w:hyperlink r:id="rId62" w:tooltip="Créationnisme" w:history="1">
        <w:r w:rsidRPr="00887D64">
          <w:rPr>
            <w:rFonts w:ascii="Athelas" w:hAnsi="Athelas"/>
            <w:i/>
            <w:iCs/>
            <w:color w:val="202122"/>
            <w:sz w:val="18"/>
            <w:szCs w:val="18"/>
            <w:shd w:val="clear" w:color="auto" w:fill="FFFFFF"/>
          </w:rPr>
          <w:t>créationnisme</w:t>
        </w:r>
      </w:hyperlink>
      <w:r w:rsidRPr="00887D64">
        <w:rPr>
          <w:rFonts w:ascii="Athelas" w:hAnsi="Athelas" w:cs="Arial"/>
          <w:i/>
          <w:iCs/>
          <w:color w:val="202122"/>
          <w:sz w:val="18"/>
          <w:szCs w:val="18"/>
          <w:shd w:val="clear" w:color="auto" w:fill="FFFFFF"/>
        </w:rPr>
        <w:t>, du</w:t>
      </w:r>
      <w:r w:rsidRPr="00887D64">
        <w:rPr>
          <w:rFonts w:ascii="Cambria" w:hAnsi="Cambria" w:cs="Cambria"/>
          <w:i/>
          <w:iCs/>
          <w:sz w:val="18"/>
          <w:szCs w:val="18"/>
        </w:rPr>
        <w:t> </w:t>
      </w:r>
      <w:hyperlink r:id="rId63" w:tooltip="Néocréationnisme" w:history="1">
        <w:r w:rsidRPr="00887D64">
          <w:rPr>
            <w:rFonts w:ascii="Athelas" w:hAnsi="Athelas"/>
            <w:i/>
            <w:iCs/>
            <w:color w:val="202122"/>
            <w:sz w:val="18"/>
            <w:szCs w:val="18"/>
            <w:shd w:val="clear" w:color="auto" w:fill="FFFFFF"/>
          </w:rPr>
          <w:t>néocréationnisme</w:t>
        </w:r>
      </w:hyperlink>
      <w:r w:rsidRPr="00887D64">
        <w:rPr>
          <w:rFonts w:ascii="Cambria" w:hAnsi="Cambria" w:cs="Cambria"/>
          <w:i/>
          <w:iCs/>
          <w:sz w:val="18"/>
          <w:szCs w:val="18"/>
        </w:rPr>
        <w:t> </w:t>
      </w:r>
      <w:r w:rsidRPr="00887D64">
        <w:rPr>
          <w:rFonts w:ascii="Athelas" w:hAnsi="Athelas" w:cs="Arial"/>
          <w:i/>
          <w:iCs/>
          <w:color w:val="202122"/>
          <w:sz w:val="18"/>
          <w:szCs w:val="18"/>
          <w:shd w:val="clear" w:color="auto" w:fill="FFFFFF"/>
        </w:rPr>
        <w:t>et du</w:t>
      </w:r>
      <w:r w:rsidRPr="00887D64">
        <w:rPr>
          <w:rFonts w:ascii="Cambria" w:hAnsi="Cambria" w:cs="Cambria"/>
          <w:i/>
          <w:iCs/>
          <w:sz w:val="18"/>
          <w:szCs w:val="18"/>
        </w:rPr>
        <w:t> </w:t>
      </w:r>
      <w:hyperlink r:id="rId64" w:tooltip="Millénarisme" w:history="1">
        <w:r w:rsidRPr="00887D64">
          <w:rPr>
            <w:rFonts w:ascii="Athelas" w:hAnsi="Athelas"/>
            <w:i/>
            <w:iCs/>
            <w:color w:val="202122"/>
            <w:sz w:val="18"/>
            <w:szCs w:val="18"/>
            <w:shd w:val="clear" w:color="auto" w:fill="FFFFFF"/>
          </w:rPr>
          <w:t>millénarisme</w:t>
        </w:r>
      </w:hyperlink>
      <w:r w:rsidRPr="00887D64">
        <w:rPr>
          <w:rFonts w:ascii="Cambria" w:hAnsi="Cambria" w:cs="Cambria"/>
          <w:i/>
          <w:iCs/>
          <w:sz w:val="18"/>
          <w:szCs w:val="18"/>
        </w:rPr>
        <w:t> </w:t>
      </w:r>
      <w:r w:rsidRPr="00887D64">
        <w:rPr>
          <w:rFonts w:ascii="Athelas" w:hAnsi="Athelas" w:cs="Arial"/>
          <w:i/>
          <w:iCs/>
          <w:color w:val="202122"/>
          <w:sz w:val="18"/>
          <w:szCs w:val="18"/>
          <w:shd w:val="clear" w:color="auto" w:fill="FFFFFF"/>
        </w:rPr>
        <w:t>dans le monde.</w:t>
      </w:r>
      <w:r>
        <w:rPr>
          <w:rFonts w:ascii="Athelas" w:hAnsi="Athelas" w:cs="Arial"/>
          <w:i/>
          <w:iCs/>
          <w:color w:val="202122"/>
          <w:sz w:val="18"/>
          <w:szCs w:val="18"/>
          <w:shd w:val="clear" w:color="auto" w:fill="FFFFFF"/>
        </w:rPr>
        <w:t>)</w:t>
      </w:r>
      <w:r w:rsidRPr="00887D64">
        <w:rPr>
          <w:rFonts w:ascii="Cambria" w:hAnsi="Cambria" w:cs="Cambria"/>
          <w:i/>
          <w:iCs/>
          <w:sz w:val="18"/>
          <w:szCs w:val="18"/>
        </w:rPr>
        <w:t> </w:t>
      </w:r>
    </w:p>
    <w:p w14:paraId="252D4DF9" w14:textId="69CA3B94" w:rsidR="008E75D5" w:rsidRPr="0034285F" w:rsidRDefault="00887D64" w:rsidP="00085595">
      <w:pPr>
        <w:jc w:val="both"/>
        <w:rPr>
          <w:rFonts w:ascii="Athelas" w:hAnsi="Athelas" w:cs="Cambria"/>
          <w:sz w:val="24"/>
          <w:szCs w:val="24"/>
        </w:rPr>
      </w:pPr>
      <w:r w:rsidRPr="0034285F">
        <w:rPr>
          <w:rFonts w:ascii="Athelas" w:hAnsi="Athelas" w:cs="Cambria"/>
          <w:sz w:val="24"/>
          <w:szCs w:val="24"/>
        </w:rPr>
        <w:t>Le Kansas fait donc partie de cette ceinture biblique</w:t>
      </w:r>
      <w:r w:rsidR="00E72477" w:rsidRPr="0034285F">
        <w:rPr>
          <w:rFonts w:ascii="Athelas" w:hAnsi="Athelas" w:cs="Cambria"/>
          <w:sz w:val="24"/>
          <w:szCs w:val="24"/>
        </w:rPr>
        <w:t xml:space="preserve">. </w:t>
      </w:r>
    </w:p>
    <w:p w14:paraId="01FE030C" w14:textId="57B90FF6" w:rsidR="008E75D5" w:rsidRPr="0034285F" w:rsidRDefault="00EF0FF7" w:rsidP="002C6D0B">
      <w:pPr>
        <w:pStyle w:val="Titre3"/>
        <w:rPr>
          <w:i/>
          <w:iCs/>
        </w:rPr>
      </w:pPr>
      <w:bookmarkStart w:id="20" w:name="_Toc84331390"/>
      <w:r w:rsidRPr="0034285F">
        <w:rPr>
          <w:i/>
          <w:iCs/>
        </w:rPr>
        <w:t>Pour</w:t>
      </w:r>
      <w:r w:rsidR="008E75D5" w:rsidRPr="0034285F">
        <w:rPr>
          <w:i/>
          <w:iCs/>
        </w:rPr>
        <w:t xml:space="preserve"> Les Chrétiens </w:t>
      </w:r>
      <w:r w:rsidRPr="0034285F">
        <w:rPr>
          <w:i/>
          <w:iCs/>
        </w:rPr>
        <w:t>Du Kansas</w:t>
      </w:r>
      <w:r w:rsidRPr="0034285F">
        <w:rPr>
          <w:rFonts w:ascii="Cambria" w:hAnsi="Cambria"/>
          <w:i/>
          <w:iCs/>
        </w:rPr>
        <w:t> </w:t>
      </w:r>
      <w:r w:rsidRPr="0034285F">
        <w:rPr>
          <w:i/>
          <w:iCs/>
        </w:rPr>
        <w:t xml:space="preserve">: Tous Les Droits Aux Personnes LGBT </w:t>
      </w:r>
      <w:r w:rsidRPr="0034285F">
        <w:rPr>
          <w:b/>
          <w:bCs/>
          <w:i/>
          <w:iCs/>
        </w:rPr>
        <w:t>Sauf</w:t>
      </w:r>
      <w:r w:rsidRPr="0034285F">
        <w:rPr>
          <w:i/>
          <w:iCs/>
        </w:rPr>
        <w:t xml:space="preserve"> Le Mariage</w:t>
      </w:r>
      <w:bookmarkEnd w:id="20"/>
    </w:p>
    <w:p w14:paraId="09B2A8CA" w14:textId="4C258266" w:rsidR="00E72477" w:rsidRPr="0034285F" w:rsidRDefault="00E72477" w:rsidP="00085595">
      <w:pPr>
        <w:jc w:val="both"/>
        <w:rPr>
          <w:rFonts w:ascii="Athelas" w:hAnsi="Athelas" w:cs="Cambria"/>
          <w:sz w:val="24"/>
          <w:szCs w:val="24"/>
        </w:rPr>
      </w:pPr>
      <w:r w:rsidRPr="0034285F">
        <w:rPr>
          <w:rFonts w:ascii="Athelas" w:hAnsi="Athelas" w:cs="Cambria"/>
          <w:sz w:val="24"/>
          <w:szCs w:val="24"/>
        </w:rPr>
        <w:t>Quand je donne cette information, il ne s’agit pas de mes pensées</w:t>
      </w:r>
      <w:r w:rsidRPr="0034285F">
        <w:rPr>
          <w:rFonts w:ascii="Cambria" w:hAnsi="Cambria" w:cs="Cambria"/>
          <w:sz w:val="24"/>
          <w:szCs w:val="24"/>
        </w:rPr>
        <w:t> </w:t>
      </w:r>
      <w:r w:rsidRPr="0034285F">
        <w:rPr>
          <w:rFonts w:ascii="Athelas" w:hAnsi="Athelas" w:cs="Cambria"/>
          <w:sz w:val="24"/>
          <w:szCs w:val="24"/>
        </w:rPr>
        <w:t xml:space="preserve">: ce sont les pensées de cette personne. Mais je pense que cette personne dit beaucoup de choses exactes. </w:t>
      </w:r>
    </w:p>
    <w:p w14:paraId="560863B6" w14:textId="2D48466F" w:rsidR="00E72477" w:rsidRPr="0034285F" w:rsidRDefault="00E72477" w:rsidP="00085595">
      <w:pPr>
        <w:jc w:val="both"/>
        <w:rPr>
          <w:rFonts w:ascii="Athelas" w:hAnsi="Athelas" w:cs="Cambria"/>
          <w:sz w:val="24"/>
          <w:szCs w:val="24"/>
        </w:rPr>
      </w:pPr>
      <w:r w:rsidRPr="0034285F">
        <w:rPr>
          <w:rFonts w:ascii="Athelas" w:hAnsi="Athelas" w:cs="Cambria"/>
          <w:sz w:val="24"/>
          <w:szCs w:val="24"/>
        </w:rPr>
        <w:t>Beaucoup de ces Chrétiens sont respectables, travailleurs – nous allons juste les appeler de «</w:t>
      </w:r>
      <w:r w:rsidRPr="0034285F">
        <w:rPr>
          <w:rFonts w:ascii="Cambria" w:hAnsi="Cambria" w:cs="Cambria"/>
          <w:sz w:val="24"/>
          <w:szCs w:val="24"/>
        </w:rPr>
        <w:t> </w:t>
      </w:r>
      <w:r w:rsidRPr="0034285F">
        <w:rPr>
          <w:rFonts w:ascii="Athelas" w:hAnsi="Athelas" w:cs="Cambria"/>
          <w:sz w:val="24"/>
          <w:szCs w:val="24"/>
        </w:rPr>
        <w:t>gentilles personnes</w:t>
      </w:r>
      <w:r w:rsidRPr="0034285F">
        <w:rPr>
          <w:rFonts w:ascii="Cambria" w:hAnsi="Cambria" w:cs="Cambria"/>
          <w:sz w:val="24"/>
          <w:szCs w:val="24"/>
        </w:rPr>
        <w:t> </w:t>
      </w:r>
      <w:r w:rsidRPr="0034285F">
        <w:rPr>
          <w:rFonts w:ascii="Athelas" w:hAnsi="Athelas" w:cs="Cambria"/>
          <w:sz w:val="24"/>
          <w:szCs w:val="24"/>
        </w:rPr>
        <w:t>»</w:t>
      </w:r>
      <w:r w:rsidRPr="0034285F">
        <w:rPr>
          <w:rFonts w:ascii="Cambria" w:hAnsi="Cambria" w:cs="Cambria"/>
          <w:sz w:val="24"/>
          <w:szCs w:val="24"/>
        </w:rPr>
        <w:t> </w:t>
      </w:r>
      <w:r w:rsidRPr="0034285F">
        <w:rPr>
          <w:rFonts w:ascii="Athelas" w:hAnsi="Athelas" w:cs="Cambria"/>
          <w:sz w:val="24"/>
          <w:szCs w:val="24"/>
        </w:rPr>
        <w:t xml:space="preserve">; ils sont bons et remarquables. </w:t>
      </w:r>
    </w:p>
    <w:p w14:paraId="48C2D8C8" w14:textId="3C9F3B77" w:rsidR="00E72477" w:rsidRPr="0034285F" w:rsidRDefault="00E72477" w:rsidP="00085595">
      <w:pPr>
        <w:jc w:val="both"/>
        <w:rPr>
          <w:rFonts w:ascii="Athelas" w:hAnsi="Athelas" w:cs="Cambria"/>
          <w:sz w:val="24"/>
          <w:szCs w:val="24"/>
        </w:rPr>
      </w:pPr>
      <w:r w:rsidRPr="0034285F">
        <w:rPr>
          <w:rFonts w:ascii="Athelas" w:hAnsi="Athelas" w:cs="Cambria"/>
          <w:sz w:val="24"/>
          <w:szCs w:val="24"/>
        </w:rPr>
        <w:t>Et beaucoup de ces Chrétiens croient que les personnes LGBTQ devraient être traitées de manière égale</w:t>
      </w:r>
      <w:r w:rsidRPr="0034285F">
        <w:rPr>
          <w:rFonts w:ascii="Cambria" w:hAnsi="Cambria" w:cs="Cambria"/>
          <w:sz w:val="24"/>
          <w:szCs w:val="24"/>
        </w:rPr>
        <w:t> </w:t>
      </w:r>
      <w:r w:rsidRPr="0034285F">
        <w:rPr>
          <w:rFonts w:ascii="Athelas" w:hAnsi="Athelas" w:cs="Cambria"/>
          <w:sz w:val="24"/>
          <w:szCs w:val="24"/>
        </w:rPr>
        <w:t>; ils pensent qu’elles devraient être traitées de manière équitable en vertu de la loi</w:t>
      </w:r>
      <w:r w:rsidR="00A25C88" w:rsidRPr="0034285F">
        <w:rPr>
          <w:rFonts w:ascii="Athelas" w:hAnsi="Athelas" w:cs="Cambria"/>
          <w:sz w:val="24"/>
          <w:szCs w:val="24"/>
        </w:rPr>
        <w:t xml:space="preserve"> et que leur</w:t>
      </w:r>
      <w:r w:rsidRPr="0034285F">
        <w:rPr>
          <w:rFonts w:ascii="Athelas" w:hAnsi="Athelas" w:cs="Cambria"/>
          <w:sz w:val="24"/>
          <w:szCs w:val="24"/>
        </w:rPr>
        <w:t xml:space="preserve"> orientation sexuelle ne devrait pas être une entrave à leur progression dans la vie</w:t>
      </w:r>
      <w:r w:rsidR="00A25C88" w:rsidRPr="0034285F">
        <w:rPr>
          <w:rFonts w:ascii="Athelas" w:hAnsi="Athelas" w:cs="Cambria"/>
          <w:sz w:val="24"/>
          <w:szCs w:val="24"/>
        </w:rPr>
        <w:t>. Il s’agit de la position de ces personnes et je dirais que ce sont des personnes raisonnables</w:t>
      </w:r>
      <w:r w:rsidR="00A25C88" w:rsidRPr="0034285F">
        <w:rPr>
          <w:rFonts w:ascii="Cambria" w:hAnsi="Cambria" w:cs="Cambria"/>
          <w:sz w:val="24"/>
          <w:szCs w:val="24"/>
        </w:rPr>
        <w:t> </w:t>
      </w:r>
      <w:r w:rsidR="00A25C88" w:rsidRPr="0034285F">
        <w:rPr>
          <w:rFonts w:ascii="Athelas" w:hAnsi="Athelas" w:cs="Cambria"/>
          <w:sz w:val="24"/>
          <w:szCs w:val="24"/>
        </w:rPr>
        <w:t>: «</w:t>
      </w:r>
      <w:r w:rsidR="00A25C88" w:rsidRPr="0034285F">
        <w:rPr>
          <w:rFonts w:ascii="Cambria" w:hAnsi="Cambria" w:cs="Cambria"/>
          <w:sz w:val="24"/>
          <w:szCs w:val="24"/>
        </w:rPr>
        <w:t> </w:t>
      </w:r>
      <w:r w:rsidR="00A25C88" w:rsidRPr="0034285F">
        <w:rPr>
          <w:rFonts w:ascii="Athelas" w:hAnsi="Athelas" w:cs="Cambria"/>
          <w:sz w:val="24"/>
          <w:szCs w:val="24"/>
        </w:rPr>
        <w:t>Vivez et laissez vivre</w:t>
      </w:r>
      <w:r w:rsidR="00A25C88" w:rsidRPr="0034285F">
        <w:rPr>
          <w:rFonts w:ascii="Cambria" w:hAnsi="Cambria" w:cs="Cambria"/>
          <w:sz w:val="24"/>
          <w:szCs w:val="24"/>
        </w:rPr>
        <w:t> </w:t>
      </w:r>
      <w:r w:rsidR="00A25C88" w:rsidRPr="0034285F">
        <w:rPr>
          <w:rFonts w:ascii="Athelas" w:hAnsi="Athelas" w:cs="Cambria"/>
          <w:sz w:val="24"/>
          <w:szCs w:val="24"/>
        </w:rPr>
        <w:t>!</w:t>
      </w:r>
      <w:r w:rsidR="00A25C88" w:rsidRPr="0034285F">
        <w:rPr>
          <w:rFonts w:ascii="Cambria" w:hAnsi="Cambria" w:cs="Cambria"/>
          <w:sz w:val="24"/>
          <w:szCs w:val="24"/>
        </w:rPr>
        <w:t> </w:t>
      </w:r>
      <w:r w:rsidR="00A25C88" w:rsidRPr="0034285F">
        <w:rPr>
          <w:rFonts w:ascii="Athelas" w:hAnsi="Athelas" w:cs="Cambria"/>
          <w:sz w:val="24"/>
          <w:szCs w:val="24"/>
        </w:rPr>
        <w:t>» Et nous dirions</w:t>
      </w:r>
      <w:r w:rsidR="00A25C88" w:rsidRPr="0034285F">
        <w:rPr>
          <w:rFonts w:ascii="Cambria" w:hAnsi="Cambria" w:cs="Cambria"/>
          <w:sz w:val="24"/>
          <w:szCs w:val="24"/>
        </w:rPr>
        <w:t> </w:t>
      </w:r>
      <w:r w:rsidR="00A25C88" w:rsidRPr="0034285F">
        <w:rPr>
          <w:rFonts w:ascii="Athelas" w:hAnsi="Athelas" w:cs="Cambria"/>
          <w:sz w:val="24"/>
          <w:szCs w:val="24"/>
        </w:rPr>
        <w:t>:</w:t>
      </w:r>
      <w:r w:rsidR="00A25C88" w:rsidRPr="0034285F">
        <w:rPr>
          <w:rFonts w:ascii="Cambria" w:hAnsi="Cambria" w:cs="Cambria"/>
          <w:sz w:val="24"/>
          <w:szCs w:val="24"/>
        </w:rPr>
        <w:t> </w:t>
      </w:r>
      <w:r w:rsidR="00A25C88" w:rsidRPr="0034285F">
        <w:rPr>
          <w:rFonts w:ascii="Athelas" w:hAnsi="Athelas" w:cs="Cambria"/>
          <w:sz w:val="24"/>
          <w:szCs w:val="24"/>
        </w:rPr>
        <w:t>« Ça sonne juste, c’est bien…</w:t>
      </w:r>
      <w:r w:rsidR="00A25C88" w:rsidRPr="0034285F">
        <w:rPr>
          <w:rFonts w:ascii="Cambria" w:hAnsi="Cambria" w:cs="Cambria"/>
          <w:sz w:val="24"/>
          <w:szCs w:val="24"/>
        </w:rPr>
        <w:t> </w:t>
      </w:r>
      <w:r w:rsidR="00A25C88" w:rsidRPr="0034285F">
        <w:rPr>
          <w:rFonts w:ascii="Athelas" w:hAnsi="Athelas" w:cs="Cambria"/>
          <w:sz w:val="24"/>
          <w:szCs w:val="24"/>
        </w:rPr>
        <w:t>»</w:t>
      </w:r>
      <w:r w:rsidR="00A25C88" w:rsidRPr="0034285F">
        <w:rPr>
          <w:rFonts w:ascii="Cambria" w:hAnsi="Cambria" w:cs="Cambria"/>
          <w:sz w:val="24"/>
          <w:szCs w:val="24"/>
        </w:rPr>
        <w:t> </w:t>
      </w:r>
    </w:p>
    <w:p w14:paraId="53BCA14D" w14:textId="71C8BC0C" w:rsidR="002C08B6" w:rsidRPr="0034285F" w:rsidRDefault="00A25C88" w:rsidP="00085595">
      <w:pPr>
        <w:jc w:val="both"/>
        <w:rPr>
          <w:rFonts w:ascii="Athelas" w:hAnsi="Athelas" w:cs="Cambria"/>
          <w:sz w:val="24"/>
          <w:szCs w:val="24"/>
        </w:rPr>
      </w:pPr>
      <w:r w:rsidRPr="0034285F">
        <w:rPr>
          <w:rFonts w:ascii="Athelas" w:hAnsi="Athelas" w:cs="Cambria"/>
          <w:sz w:val="24"/>
          <w:szCs w:val="24"/>
        </w:rPr>
        <w:t>Mais il y a un point de divergence</w:t>
      </w:r>
      <w:r w:rsidRPr="0034285F">
        <w:rPr>
          <w:rFonts w:ascii="Cambria" w:hAnsi="Cambria" w:cs="Cambria"/>
          <w:sz w:val="24"/>
          <w:szCs w:val="24"/>
        </w:rPr>
        <w:t> </w:t>
      </w:r>
      <w:r w:rsidRPr="0034285F">
        <w:rPr>
          <w:rFonts w:ascii="Athelas" w:hAnsi="Athelas" w:cs="Cambria"/>
          <w:sz w:val="24"/>
          <w:szCs w:val="24"/>
        </w:rPr>
        <w:t>: et le point de divergence concerne le mariage. «</w:t>
      </w:r>
      <w:r w:rsidRPr="0034285F">
        <w:rPr>
          <w:rFonts w:ascii="Cambria" w:hAnsi="Cambria" w:cs="Cambria"/>
          <w:sz w:val="24"/>
          <w:szCs w:val="24"/>
        </w:rPr>
        <w:t> </w:t>
      </w:r>
      <w:r w:rsidRPr="0034285F">
        <w:rPr>
          <w:rFonts w:ascii="Athelas" w:hAnsi="Athelas" w:cs="Cambria"/>
          <w:sz w:val="24"/>
          <w:szCs w:val="24"/>
        </w:rPr>
        <w:t xml:space="preserve">Car le mariage n’a pas été </w:t>
      </w:r>
      <w:r w:rsidR="008E75D5" w:rsidRPr="0034285F">
        <w:rPr>
          <w:rFonts w:ascii="Athelas" w:hAnsi="Athelas" w:cs="Cambria"/>
          <w:sz w:val="24"/>
          <w:szCs w:val="24"/>
        </w:rPr>
        <w:t xml:space="preserve">créé </w:t>
      </w:r>
      <w:r w:rsidRPr="0034285F">
        <w:rPr>
          <w:rFonts w:ascii="Athelas" w:hAnsi="Athelas" w:cs="Cambria"/>
          <w:sz w:val="24"/>
          <w:szCs w:val="24"/>
        </w:rPr>
        <w:t>par les Humains</w:t>
      </w:r>
      <w:r w:rsidRPr="0034285F">
        <w:rPr>
          <w:rFonts w:ascii="Cambria" w:hAnsi="Cambria" w:cs="Cambria"/>
          <w:sz w:val="24"/>
          <w:szCs w:val="24"/>
        </w:rPr>
        <w:t> </w:t>
      </w:r>
      <w:r w:rsidRPr="0034285F">
        <w:rPr>
          <w:rFonts w:ascii="Athelas" w:hAnsi="Athelas" w:cs="Cambria"/>
          <w:sz w:val="24"/>
          <w:szCs w:val="24"/>
        </w:rPr>
        <w:t xml:space="preserve">» selon leur perspective. </w:t>
      </w:r>
    </w:p>
    <w:p w14:paraId="53B8B897" w14:textId="61BEDB58" w:rsidR="00EF0FF7" w:rsidRPr="00AD4B0D" w:rsidRDefault="00A25C88" w:rsidP="00085595">
      <w:pPr>
        <w:jc w:val="both"/>
        <w:rPr>
          <w:rFonts w:ascii="Athelas" w:hAnsi="Athelas" w:cs="Cambria"/>
          <w:sz w:val="24"/>
          <w:szCs w:val="24"/>
        </w:rPr>
      </w:pPr>
      <w:r w:rsidRPr="0034285F">
        <w:rPr>
          <w:rFonts w:ascii="Athelas" w:hAnsi="Athelas" w:cs="Cambria"/>
          <w:sz w:val="24"/>
          <w:szCs w:val="24"/>
        </w:rPr>
        <w:t xml:space="preserve">Nous allons parler de cela selon leur </w:t>
      </w:r>
      <w:r w:rsidR="002C08B6" w:rsidRPr="0034285F">
        <w:rPr>
          <w:rFonts w:ascii="Athelas" w:hAnsi="Athelas" w:cs="Cambria"/>
          <w:sz w:val="24"/>
          <w:szCs w:val="24"/>
        </w:rPr>
        <w:t xml:space="preserve">point de vue, non selon notre point de vue personnel. Vous devez décider quelles sont vos croyances, sur quel point vous êtes en accord avec eux et sur quel point vous êtes en désaccord avec eux. </w:t>
      </w:r>
    </w:p>
    <w:p w14:paraId="344F8DA0" w14:textId="0F8ECBC5" w:rsidR="00EF0FF7" w:rsidRPr="00AD4B0D" w:rsidRDefault="00EF0FF7" w:rsidP="002C6D0B">
      <w:pPr>
        <w:pStyle w:val="Titre3"/>
        <w:rPr>
          <w:i/>
          <w:iCs/>
        </w:rPr>
      </w:pPr>
      <w:bookmarkStart w:id="21" w:name="_Toc84331391"/>
      <w:r w:rsidRPr="00AD4B0D">
        <w:rPr>
          <w:i/>
          <w:iCs/>
        </w:rPr>
        <w:t>Le Mariage Est D’essence Divine</w:t>
      </w:r>
      <w:r w:rsidRPr="00AD4B0D">
        <w:rPr>
          <w:rFonts w:ascii="Cambria" w:hAnsi="Cambria"/>
          <w:i/>
          <w:iCs/>
        </w:rPr>
        <w:t> </w:t>
      </w:r>
      <w:r w:rsidRPr="00AD4B0D">
        <w:rPr>
          <w:i/>
          <w:iCs/>
        </w:rPr>
        <w:t>: Défenseurs De La Gloire De Dieu</w:t>
      </w:r>
      <w:bookmarkEnd w:id="21"/>
      <w:r w:rsidRPr="00AD4B0D">
        <w:rPr>
          <w:i/>
          <w:iCs/>
        </w:rPr>
        <w:t xml:space="preserve"> </w:t>
      </w:r>
    </w:p>
    <w:p w14:paraId="6566688A" w14:textId="77777777" w:rsidR="00D96017" w:rsidRPr="00AD4B0D" w:rsidRDefault="002C08B6" w:rsidP="00085595">
      <w:pPr>
        <w:jc w:val="both"/>
        <w:rPr>
          <w:rFonts w:ascii="Athelas" w:hAnsi="Athelas" w:cs="Cambria"/>
          <w:sz w:val="24"/>
          <w:szCs w:val="24"/>
        </w:rPr>
      </w:pPr>
      <w:r w:rsidRPr="00AD4B0D">
        <w:rPr>
          <w:rFonts w:ascii="Athelas" w:hAnsi="Athelas" w:cs="Cambria"/>
          <w:sz w:val="24"/>
          <w:szCs w:val="24"/>
        </w:rPr>
        <w:t>Ces Chrétiens vont donc reconnaitre tous leurs droits aux personnes LGBT – ils sont heureux de le faire. Mais quand il s’agit du mariage, c’est différent. Car le mariage vient de Dieu et quand vous vérifiez la Bible, cela vous est dit clairement – allez dans Genèse chapitres 1 et 2</w:t>
      </w:r>
      <w:r w:rsidRPr="00AD4B0D">
        <w:rPr>
          <w:rFonts w:ascii="Cambria" w:hAnsi="Cambria" w:cs="Cambria"/>
          <w:sz w:val="24"/>
          <w:szCs w:val="24"/>
        </w:rPr>
        <w:t> </w:t>
      </w:r>
      <w:r w:rsidRPr="00AD4B0D">
        <w:rPr>
          <w:rFonts w:ascii="Athelas" w:hAnsi="Athelas" w:cs="Cambria"/>
          <w:sz w:val="24"/>
          <w:szCs w:val="24"/>
        </w:rPr>
        <w:t xml:space="preserve">: Dieu a créé Adam et Ève – un homme et une femme – et les a mariés. Vous pouvez refermer la Bible et c’est tout ce que vous avez besoin de dire sur le sujet. </w:t>
      </w:r>
      <w:r w:rsidR="00D96017" w:rsidRPr="00AD4B0D">
        <w:rPr>
          <w:rFonts w:ascii="Athelas" w:hAnsi="Athelas" w:cs="Cambria"/>
          <w:sz w:val="24"/>
          <w:szCs w:val="24"/>
        </w:rPr>
        <w:t>Ils pourraient dire «</w:t>
      </w:r>
      <w:r w:rsidR="00D96017" w:rsidRPr="00AD4B0D">
        <w:rPr>
          <w:rFonts w:ascii="Cambria" w:hAnsi="Cambria" w:cs="Cambria"/>
          <w:sz w:val="24"/>
          <w:szCs w:val="24"/>
        </w:rPr>
        <w:t> </w:t>
      </w:r>
      <w:r w:rsidR="00D96017" w:rsidRPr="00AD4B0D">
        <w:rPr>
          <w:rFonts w:ascii="Athelas" w:hAnsi="Athelas" w:cs="Cambria"/>
          <w:sz w:val="24"/>
          <w:szCs w:val="24"/>
        </w:rPr>
        <w:t>open-and-shut case</w:t>
      </w:r>
      <w:r w:rsidR="00D96017" w:rsidRPr="00AD4B0D">
        <w:rPr>
          <w:rFonts w:ascii="Cambria" w:hAnsi="Cambria" w:cs="Cambria"/>
          <w:sz w:val="24"/>
          <w:szCs w:val="24"/>
        </w:rPr>
        <w:t> </w:t>
      </w:r>
      <w:r w:rsidR="00D96017" w:rsidRPr="00AD4B0D">
        <w:rPr>
          <w:rFonts w:ascii="Athelas" w:hAnsi="Athelas" w:cs="Cambria"/>
          <w:sz w:val="24"/>
          <w:szCs w:val="24"/>
        </w:rPr>
        <w:t>» – «</w:t>
      </w:r>
      <w:r w:rsidR="00D96017" w:rsidRPr="00AD4B0D">
        <w:rPr>
          <w:rFonts w:ascii="Cambria" w:hAnsi="Cambria" w:cs="Cambria"/>
          <w:sz w:val="24"/>
          <w:szCs w:val="24"/>
        </w:rPr>
        <w:t> </w:t>
      </w:r>
      <w:r w:rsidR="00D96017" w:rsidRPr="00AD4B0D">
        <w:rPr>
          <w:rFonts w:ascii="Athelas" w:hAnsi="Athelas" w:cs="Cambria"/>
          <w:sz w:val="24"/>
          <w:szCs w:val="24"/>
        </w:rPr>
        <w:t>affaire ouverte et fermée</w:t>
      </w:r>
      <w:r w:rsidR="00D96017" w:rsidRPr="00AD4B0D">
        <w:rPr>
          <w:rFonts w:ascii="Cambria" w:hAnsi="Cambria" w:cs="Cambria"/>
          <w:sz w:val="24"/>
          <w:szCs w:val="24"/>
        </w:rPr>
        <w:t> </w:t>
      </w:r>
      <w:r w:rsidR="00D96017" w:rsidRPr="00AD4B0D">
        <w:rPr>
          <w:rFonts w:ascii="Athelas" w:hAnsi="Athelas" w:cs="Cambria"/>
          <w:sz w:val="24"/>
          <w:szCs w:val="24"/>
        </w:rPr>
        <w:t xml:space="preserve">». </w:t>
      </w:r>
    </w:p>
    <w:p w14:paraId="4B520783" w14:textId="1684D8C1" w:rsidR="002C08B6" w:rsidRPr="00AD4B0D" w:rsidRDefault="00D96017" w:rsidP="00085595">
      <w:pPr>
        <w:jc w:val="both"/>
        <w:rPr>
          <w:rFonts w:ascii="Athelas" w:hAnsi="Athelas" w:cs="Cambria"/>
          <w:sz w:val="24"/>
          <w:szCs w:val="24"/>
        </w:rPr>
      </w:pPr>
      <w:r w:rsidRPr="00AD4B0D">
        <w:rPr>
          <w:rFonts w:ascii="Athelas" w:hAnsi="Athelas" w:cs="Cambria"/>
          <w:sz w:val="24"/>
          <w:szCs w:val="24"/>
        </w:rPr>
        <w:t>Au Kansas, tous ces Chrétiens ont de la sympathie pour ces personnes LGBT</w:t>
      </w:r>
      <w:r w:rsidRPr="00AD4B0D">
        <w:rPr>
          <w:rFonts w:ascii="Cambria" w:hAnsi="Cambria" w:cs="Cambria"/>
          <w:sz w:val="24"/>
          <w:szCs w:val="24"/>
        </w:rPr>
        <w:t> </w:t>
      </w:r>
      <w:r w:rsidRPr="00AD4B0D">
        <w:rPr>
          <w:rFonts w:ascii="Athelas" w:hAnsi="Athelas" w:cs="Cambria"/>
          <w:sz w:val="24"/>
          <w:szCs w:val="24"/>
        </w:rPr>
        <w:t>; ils ont de la peine pour eux. Ils les aideraient et feraient n’importe quoi pour eux. Mais maintenant, concernant cette question, cela va trop loin – le mariage entre personnes de même sexe. Ils sont maintenant invités à voter sur ce sujet et beaucoup de ces Chrétiens vont dire</w:t>
      </w:r>
      <w:r w:rsidRPr="00AD4B0D">
        <w:rPr>
          <w:rFonts w:ascii="Cambria" w:hAnsi="Cambria" w:cs="Cambria"/>
          <w:sz w:val="24"/>
          <w:szCs w:val="24"/>
        </w:rPr>
        <w:t> </w:t>
      </w:r>
      <w:r w:rsidRPr="00AD4B0D">
        <w:rPr>
          <w:rFonts w:ascii="Athelas" w:hAnsi="Athelas" w:cs="Cambria"/>
          <w:sz w:val="24"/>
          <w:szCs w:val="24"/>
        </w:rPr>
        <w:t>: «</w:t>
      </w:r>
      <w:r w:rsidRPr="00AD4B0D">
        <w:rPr>
          <w:rFonts w:ascii="Cambria" w:hAnsi="Cambria" w:cs="Cambria"/>
          <w:sz w:val="24"/>
          <w:szCs w:val="24"/>
        </w:rPr>
        <w:t> </w:t>
      </w:r>
      <w:r w:rsidRPr="00AD4B0D">
        <w:rPr>
          <w:rFonts w:ascii="Athelas" w:hAnsi="Athelas" w:cs="Cambria"/>
          <w:sz w:val="24"/>
          <w:szCs w:val="24"/>
        </w:rPr>
        <w:t xml:space="preserve">Oui, </w:t>
      </w:r>
      <w:r w:rsidRPr="00AD4B0D">
        <w:rPr>
          <w:rFonts w:ascii="Athelas" w:hAnsi="Athelas" w:cs="Cambria"/>
          <w:sz w:val="24"/>
          <w:szCs w:val="24"/>
        </w:rPr>
        <w:lastRenderedPageBreak/>
        <w:t>cela doit être interdit. Nous sommes désolés mais nous devons accomplir notre devoir</w:t>
      </w:r>
      <w:r w:rsidR="006B594F" w:rsidRPr="00AD4B0D">
        <w:rPr>
          <w:rFonts w:ascii="Athelas" w:hAnsi="Athelas" w:cs="Cambria"/>
          <w:sz w:val="24"/>
          <w:szCs w:val="24"/>
        </w:rPr>
        <w:t>.</w:t>
      </w:r>
      <w:r w:rsidR="006B594F" w:rsidRPr="00AD4B0D">
        <w:rPr>
          <w:rFonts w:ascii="Cambria" w:hAnsi="Cambria" w:cs="Cambria"/>
          <w:sz w:val="24"/>
          <w:szCs w:val="24"/>
        </w:rPr>
        <w:t> </w:t>
      </w:r>
      <w:r w:rsidR="006B594F" w:rsidRPr="00AD4B0D">
        <w:rPr>
          <w:rFonts w:ascii="Athelas" w:hAnsi="Athelas" w:cs="Cambria"/>
          <w:sz w:val="24"/>
          <w:szCs w:val="24"/>
        </w:rPr>
        <w:t xml:space="preserve">» Leur devoir </w:t>
      </w:r>
      <w:r w:rsidR="00AD4B0D">
        <w:rPr>
          <w:rFonts w:ascii="Athelas" w:hAnsi="Athelas" w:cs="Cambria"/>
          <w:sz w:val="24"/>
          <w:szCs w:val="24"/>
        </w:rPr>
        <w:t>envers</w:t>
      </w:r>
      <w:r w:rsidR="006B594F" w:rsidRPr="00AD4B0D">
        <w:rPr>
          <w:rFonts w:ascii="Athelas" w:hAnsi="Athelas" w:cs="Cambria"/>
          <w:sz w:val="24"/>
          <w:szCs w:val="24"/>
        </w:rPr>
        <w:t xml:space="preserve"> qui</w:t>
      </w:r>
      <w:r w:rsidR="006B594F" w:rsidRPr="00AD4B0D">
        <w:rPr>
          <w:rFonts w:ascii="Cambria" w:hAnsi="Cambria" w:cs="Cambria"/>
          <w:sz w:val="24"/>
          <w:szCs w:val="24"/>
        </w:rPr>
        <w:t> </w:t>
      </w:r>
      <w:r w:rsidR="006B594F" w:rsidRPr="00AD4B0D">
        <w:rPr>
          <w:rFonts w:ascii="Athelas" w:hAnsi="Athelas" w:cs="Cambria"/>
          <w:sz w:val="24"/>
          <w:szCs w:val="24"/>
        </w:rPr>
        <w:t>? Défenseurs de quoi</w:t>
      </w:r>
      <w:r w:rsidR="006B594F" w:rsidRPr="00AD4B0D">
        <w:rPr>
          <w:rFonts w:ascii="Cambria" w:hAnsi="Cambria" w:cs="Cambria"/>
          <w:sz w:val="24"/>
          <w:szCs w:val="24"/>
        </w:rPr>
        <w:t> </w:t>
      </w:r>
      <w:r w:rsidR="006B594F" w:rsidRPr="00AD4B0D">
        <w:rPr>
          <w:rFonts w:ascii="Athelas" w:hAnsi="Athelas" w:cs="Cambria"/>
          <w:sz w:val="24"/>
          <w:szCs w:val="24"/>
        </w:rPr>
        <w:t>? Tout pour la gloire de Dieu</w:t>
      </w:r>
      <w:r w:rsidR="00AD4B0D">
        <w:rPr>
          <w:rFonts w:ascii="Cambria" w:hAnsi="Cambria" w:cs="Cambria"/>
          <w:sz w:val="24"/>
          <w:szCs w:val="24"/>
        </w:rPr>
        <w:t> </w:t>
      </w:r>
      <w:r w:rsidR="00AD4B0D">
        <w:rPr>
          <w:rFonts w:ascii="Athelas" w:hAnsi="Athelas" w:cs="Cambria"/>
          <w:sz w:val="24"/>
          <w:szCs w:val="24"/>
        </w:rPr>
        <w:t>!</w:t>
      </w:r>
    </w:p>
    <w:p w14:paraId="4E2538BA" w14:textId="66594B95" w:rsidR="006B594F" w:rsidRPr="00AD4B0D" w:rsidRDefault="006B594F" w:rsidP="00085595">
      <w:pPr>
        <w:jc w:val="both"/>
        <w:rPr>
          <w:rFonts w:ascii="Athelas" w:hAnsi="Athelas" w:cs="Cambria"/>
          <w:sz w:val="24"/>
          <w:szCs w:val="24"/>
        </w:rPr>
      </w:pPr>
      <w:r w:rsidRPr="00AD4B0D">
        <w:rPr>
          <w:rFonts w:ascii="Athelas" w:hAnsi="Athelas" w:cs="Cambria"/>
          <w:sz w:val="24"/>
          <w:szCs w:val="24"/>
        </w:rPr>
        <w:t>La façon dont cela commence à être formulé est que la communauté LGBTQ est tolérée – pas acceptée mais tolérée. Et ils pensent</w:t>
      </w:r>
      <w:r w:rsidRPr="00AD4B0D">
        <w:rPr>
          <w:rFonts w:ascii="Cambria" w:hAnsi="Cambria" w:cs="Cambria"/>
          <w:sz w:val="24"/>
          <w:szCs w:val="24"/>
        </w:rPr>
        <w:t> </w:t>
      </w:r>
      <w:r w:rsidRPr="00AD4B0D">
        <w:rPr>
          <w:rFonts w:ascii="Athelas" w:hAnsi="Athelas" w:cs="Cambria"/>
          <w:sz w:val="24"/>
          <w:szCs w:val="24"/>
        </w:rPr>
        <w:t>: «</w:t>
      </w:r>
      <w:r w:rsidRPr="00AD4B0D">
        <w:rPr>
          <w:rFonts w:ascii="Cambria" w:hAnsi="Cambria" w:cs="Cambria"/>
          <w:sz w:val="24"/>
          <w:szCs w:val="24"/>
        </w:rPr>
        <w:t> </w:t>
      </w:r>
      <w:r w:rsidRPr="00AD4B0D">
        <w:rPr>
          <w:rFonts w:ascii="Athelas" w:hAnsi="Athelas" w:cs="Cambria"/>
          <w:sz w:val="24"/>
          <w:szCs w:val="24"/>
        </w:rPr>
        <w:t>Nous, Chrétiens, refuserons de permettre aux personnes LGBT de se marier.</w:t>
      </w:r>
      <w:r w:rsidRPr="00AD4B0D">
        <w:rPr>
          <w:rFonts w:ascii="Cambria" w:hAnsi="Cambria" w:cs="Cambria"/>
          <w:sz w:val="24"/>
          <w:szCs w:val="24"/>
        </w:rPr>
        <w:t> </w:t>
      </w:r>
      <w:r w:rsidRPr="00AD4B0D">
        <w:rPr>
          <w:rFonts w:ascii="Athelas" w:hAnsi="Athelas" w:cs="Cambria"/>
          <w:sz w:val="24"/>
          <w:szCs w:val="24"/>
        </w:rPr>
        <w:t>»</w:t>
      </w:r>
    </w:p>
    <w:p w14:paraId="160C36EE" w14:textId="017C2634" w:rsidR="00EF0FF7" w:rsidRPr="00AD4B0D" w:rsidRDefault="006B594F" w:rsidP="00085595">
      <w:pPr>
        <w:jc w:val="both"/>
        <w:rPr>
          <w:rFonts w:ascii="Athelas" w:hAnsi="Athelas" w:cs="Cambria"/>
          <w:sz w:val="24"/>
          <w:szCs w:val="24"/>
        </w:rPr>
      </w:pPr>
      <w:r w:rsidRPr="00AD4B0D">
        <w:rPr>
          <w:rFonts w:ascii="Athelas" w:hAnsi="Athelas" w:cs="Cambria"/>
          <w:sz w:val="24"/>
          <w:szCs w:val="24"/>
        </w:rPr>
        <w:t>Premièrement, ils disent donc</w:t>
      </w:r>
      <w:r w:rsidRPr="00AD4B0D">
        <w:rPr>
          <w:rFonts w:ascii="Cambria" w:hAnsi="Cambria" w:cs="Cambria"/>
          <w:sz w:val="24"/>
          <w:szCs w:val="24"/>
        </w:rPr>
        <w:t> </w:t>
      </w:r>
      <w:r w:rsidRPr="00AD4B0D">
        <w:rPr>
          <w:rFonts w:ascii="Athelas" w:hAnsi="Athelas" w:cs="Cambria"/>
          <w:sz w:val="24"/>
          <w:szCs w:val="24"/>
        </w:rPr>
        <w:t>: «</w:t>
      </w:r>
      <w:r w:rsidRPr="00AD4B0D">
        <w:rPr>
          <w:rFonts w:ascii="Cambria" w:hAnsi="Cambria" w:cs="Cambria"/>
          <w:sz w:val="24"/>
          <w:szCs w:val="24"/>
        </w:rPr>
        <w:t> </w:t>
      </w:r>
      <w:r w:rsidRPr="00AD4B0D">
        <w:rPr>
          <w:rFonts w:ascii="Athelas" w:hAnsi="Athelas" w:cs="Cambria"/>
          <w:sz w:val="24"/>
          <w:szCs w:val="24"/>
        </w:rPr>
        <w:t>Nous sommes libéraux, nous donnons notre approbation à ces personnes</w:t>
      </w:r>
      <w:r w:rsidRPr="00AD4B0D">
        <w:rPr>
          <w:rFonts w:ascii="Cambria" w:hAnsi="Cambria" w:cs="Cambria"/>
          <w:sz w:val="24"/>
          <w:szCs w:val="24"/>
        </w:rPr>
        <w:t> </w:t>
      </w:r>
      <w:r w:rsidRPr="00AD4B0D">
        <w:rPr>
          <w:rFonts w:ascii="Athelas" w:hAnsi="Athelas" w:cs="Cambria"/>
          <w:sz w:val="24"/>
          <w:szCs w:val="24"/>
        </w:rPr>
        <w:t>»</w:t>
      </w:r>
      <w:r w:rsidRPr="00AD4B0D">
        <w:rPr>
          <w:rFonts w:ascii="Cambria" w:hAnsi="Cambria" w:cs="Cambria"/>
          <w:sz w:val="24"/>
          <w:szCs w:val="24"/>
        </w:rPr>
        <w:t> </w:t>
      </w:r>
      <w:r w:rsidRPr="00AD4B0D">
        <w:rPr>
          <w:rFonts w:ascii="Athelas" w:hAnsi="Athelas" w:cs="Cambria"/>
          <w:sz w:val="24"/>
          <w:szCs w:val="24"/>
        </w:rPr>
        <w:t xml:space="preserve">; puis vous réalisez, qu’en fait, ils les supportent ou les tolèrent. Et maintenant, ces personnes – ces personnes hétérosexuelles vont </w:t>
      </w:r>
      <w:r w:rsidR="00E9032C" w:rsidRPr="00AD4B0D">
        <w:rPr>
          <w:rFonts w:ascii="Athelas" w:hAnsi="Athelas" w:cs="Cambria"/>
          <w:sz w:val="24"/>
          <w:szCs w:val="24"/>
        </w:rPr>
        <w:t>accorder ou non aux personnes LGBTQ de se marier ou pas</w:t>
      </w:r>
      <w:r w:rsidR="00E9032C" w:rsidRPr="00AD4B0D">
        <w:rPr>
          <w:rFonts w:ascii="Cambria" w:hAnsi="Cambria" w:cs="Cambria"/>
          <w:sz w:val="24"/>
          <w:szCs w:val="24"/>
        </w:rPr>
        <w:t> </w:t>
      </w:r>
      <w:r w:rsidR="00E9032C" w:rsidRPr="00AD4B0D">
        <w:rPr>
          <w:rFonts w:ascii="Athelas" w:hAnsi="Athelas" w:cs="Cambria"/>
          <w:sz w:val="24"/>
          <w:szCs w:val="24"/>
        </w:rPr>
        <w:t>! Comme s’ils leur accordaient une faveur</w:t>
      </w:r>
      <w:r w:rsidR="00E9032C" w:rsidRPr="00AD4B0D">
        <w:rPr>
          <w:rFonts w:ascii="Cambria" w:hAnsi="Cambria" w:cs="Cambria"/>
          <w:sz w:val="24"/>
          <w:szCs w:val="24"/>
        </w:rPr>
        <w:t> </w:t>
      </w:r>
      <w:r w:rsidR="00E9032C" w:rsidRPr="00AD4B0D">
        <w:rPr>
          <w:rFonts w:ascii="Athelas" w:hAnsi="Athelas" w:cs="Cambria"/>
          <w:sz w:val="24"/>
          <w:szCs w:val="24"/>
        </w:rPr>
        <w:t xml:space="preserve">! </w:t>
      </w:r>
    </w:p>
    <w:p w14:paraId="1B1AA924" w14:textId="29F9361D" w:rsidR="00EF0FF7" w:rsidRPr="00AD4B0D" w:rsidRDefault="00EF0FF7" w:rsidP="002C6D0B">
      <w:pPr>
        <w:pStyle w:val="Titre3"/>
        <w:rPr>
          <w:i/>
          <w:iCs/>
        </w:rPr>
      </w:pPr>
      <w:bookmarkStart w:id="22" w:name="_Toc84331392"/>
      <w:r w:rsidRPr="00AD4B0D">
        <w:rPr>
          <w:i/>
          <w:iCs/>
        </w:rPr>
        <w:t xml:space="preserve">A.T. Jones Et Le Sabbat </w:t>
      </w:r>
      <w:r w:rsidR="00AD4B0D">
        <w:rPr>
          <w:i/>
          <w:iCs/>
        </w:rPr>
        <w:t>/</w:t>
      </w:r>
      <w:r w:rsidRPr="00AD4B0D">
        <w:rPr>
          <w:i/>
          <w:iCs/>
        </w:rPr>
        <w:t xml:space="preserve"> Nous Et Le Mariage Homosexuel = Même Problématique</w:t>
      </w:r>
      <w:bookmarkEnd w:id="22"/>
    </w:p>
    <w:p w14:paraId="5E5DC851" w14:textId="1B1F99AB" w:rsidR="00E9032C" w:rsidRPr="00AD4B0D" w:rsidRDefault="00E9032C" w:rsidP="00085595">
      <w:pPr>
        <w:jc w:val="both"/>
        <w:rPr>
          <w:rFonts w:ascii="Athelas" w:hAnsi="Athelas" w:cs="Cambria"/>
          <w:sz w:val="24"/>
          <w:szCs w:val="24"/>
        </w:rPr>
      </w:pPr>
      <w:r w:rsidRPr="00AD4B0D">
        <w:rPr>
          <w:rFonts w:ascii="Athelas" w:hAnsi="Athelas" w:cs="Cambria"/>
          <w:sz w:val="24"/>
          <w:szCs w:val="24"/>
        </w:rPr>
        <w:t>Je ne sais pas où vous en êtes dans votre réflexion, après que nous ayons discuté du 14</w:t>
      </w:r>
      <w:r w:rsidRPr="00AD4B0D">
        <w:rPr>
          <w:rFonts w:ascii="Athelas" w:hAnsi="Athelas" w:cs="Cambria"/>
          <w:sz w:val="24"/>
          <w:szCs w:val="24"/>
          <w:vertAlign w:val="superscript"/>
        </w:rPr>
        <w:t>ème</w:t>
      </w:r>
      <w:r w:rsidRPr="00AD4B0D">
        <w:rPr>
          <w:rFonts w:ascii="Athelas" w:hAnsi="Athelas" w:cs="Cambria"/>
          <w:sz w:val="24"/>
          <w:szCs w:val="24"/>
        </w:rPr>
        <w:t xml:space="preserve"> Amendement. Je vais dire que ce sont les problématiques qu’A.T. Jones a dû gérer</w:t>
      </w:r>
      <w:r w:rsidRPr="00AD4B0D">
        <w:rPr>
          <w:rFonts w:ascii="Cambria" w:hAnsi="Cambria" w:cs="Cambria"/>
          <w:sz w:val="24"/>
          <w:szCs w:val="24"/>
        </w:rPr>
        <w:t> </w:t>
      </w:r>
      <w:r w:rsidRPr="00AD4B0D">
        <w:rPr>
          <w:rFonts w:ascii="Athelas" w:hAnsi="Athelas" w:cs="Cambria"/>
          <w:sz w:val="24"/>
          <w:szCs w:val="24"/>
        </w:rPr>
        <w:t>: pour lui, il ne s’agissait pas du mariage – il s’agissait du Sabbat. Mais la problématique est la même</w:t>
      </w:r>
      <w:r w:rsidRPr="00AD4B0D">
        <w:rPr>
          <w:rFonts w:ascii="Cambria" w:hAnsi="Cambria" w:cs="Cambria"/>
          <w:sz w:val="24"/>
          <w:szCs w:val="24"/>
        </w:rPr>
        <w:t> </w:t>
      </w:r>
      <w:r w:rsidRPr="00AD4B0D">
        <w:rPr>
          <w:rFonts w:ascii="Athelas" w:hAnsi="Athelas" w:cs="Cambria"/>
          <w:sz w:val="24"/>
          <w:szCs w:val="24"/>
        </w:rPr>
        <w:t>!</w:t>
      </w:r>
    </w:p>
    <w:p w14:paraId="26570346" w14:textId="67B2E321" w:rsidR="00E9032C" w:rsidRPr="00AD4B0D" w:rsidRDefault="00E9032C" w:rsidP="00085595">
      <w:pPr>
        <w:jc w:val="both"/>
        <w:rPr>
          <w:rFonts w:ascii="Athelas" w:hAnsi="Athelas" w:cs="Cambria"/>
          <w:sz w:val="24"/>
          <w:szCs w:val="24"/>
        </w:rPr>
      </w:pPr>
      <w:r w:rsidRPr="00AD4B0D">
        <w:rPr>
          <w:rFonts w:ascii="Athelas" w:hAnsi="Athelas" w:cs="Cambria"/>
          <w:sz w:val="24"/>
          <w:szCs w:val="24"/>
        </w:rPr>
        <w:t>Il a déclaré que les gens ou le Gouvernement ne peuvent vous accorder quoi que ce soit. Pourquoi</w:t>
      </w:r>
      <w:r w:rsidRPr="00AD4B0D">
        <w:rPr>
          <w:rFonts w:ascii="Cambria" w:hAnsi="Cambria" w:cs="Cambria"/>
          <w:sz w:val="24"/>
          <w:szCs w:val="24"/>
        </w:rPr>
        <w:t> </w:t>
      </w:r>
      <w:r w:rsidRPr="00AD4B0D">
        <w:rPr>
          <w:rFonts w:ascii="Athelas" w:hAnsi="Athelas" w:cs="Cambria"/>
          <w:sz w:val="24"/>
          <w:szCs w:val="24"/>
        </w:rPr>
        <w:t>? Parce que ce sont vos droits inaliénables</w:t>
      </w:r>
      <w:r w:rsidRPr="00AD4B0D">
        <w:rPr>
          <w:rFonts w:ascii="Cambria" w:hAnsi="Cambria" w:cs="Cambria"/>
          <w:sz w:val="24"/>
          <w:szCs w:val="24"/>
        </w:rPr>
        <w:t> </w:t>
      </w:r>
      <w:r w:rsidRPr="00AD4B0D">
        <w:rPr>
          <w:rFonts w:ascii="Athelas" w:hAnsi="Athelas" w:cs="Cambria"/>
          <w:sz w:val="24"/>
          <w:szCs w:val="24"/>
        </w:rPr>
        <w:t>! Vous ne pouvez accorder aux gens le droit de se marier ou non</w:t>
      </w:r>
      <w:r w:rsidRPr="00AD4B0D">
        <w:rPr>
          <w:rFonts w:ascii="Cambria" w:hAnsi="Cambria" w:cs="Cambria"/>
          <w:sz w:val="24"/>
          <w:szCs w:val="24"/>
        </w:rPr>
        <w:t> </w:t>
      </w:r>
      <w:r w:rsidRPr="00AD4B0D">
        <w:rPr>
          <w:rFonts w:ascii="Athelas" w:hAnsi="Athelas" w:cs="Cambria"/>
          <w:sz w:val="24"/>
          <w:szCs w:val="24"/>
        </w:rPr>
        <w:t xml:space="preserve">! La majorité n’est pas autorisée </w:t>
      </w:r>
      <w:r w:rsidR="0090345D" w:rsidRPr="00AD4B0D">
        <w:rPr>
          <w:rFonts w:ascii="Athelas" w:hAnsi="Athelas" w:cs="Cambria"/>
          <w:sz w:val="24"/>
          <w:szCs w:val="24"/>
        </w:rPr>
        <w:t xml:space="preserve">à tolérer la minorité. </w:t>
      </w:r>
    </w:p>
    <w:p w14:paraId="56195174" w14:textId="2D471E7D" w:rsidR="00EF0FF7" w:rsidRPr="00AD4B0D" w:rsidRDefault="00EF0FF7" w:rsidP="00085595">
      <w:pPr>
        <w:jc w:val="both"/>
        <w:rPr>
          <w:rFonts w:ascii="Athelas" w:hAnsi="Athelas" w:cs="Cambria"/>
          <w:sz w:val="24"/>
          <w:szCs w:val="24"/>
          <w:u w:val="single"/>
        </w:rPr>
      </w:pPr>
      <w:r w:rsidRPr="00AD4B0D">
        <w:rPr>
          <w:rFonts w:ascii="Athelas" w:hAnsi="Athelas" w:cs="Cambria"/>
          <w:sz w:val="24"/>
          <w:szCs w:val="24"/>
          <w:u w:val="single"/>
        </w:rPr>
        <w:t>Le 14</w:t>
      </w:r>
      <w:r w:rsidRPr="00AD4B0D">
        <w:rPr>
          <w:rFonts w:ascii="Athelas" w:hAnsi="Athelas" w:cs="Cambria"/>
          <w:sz w:val="24"/>
          <w:szCs w:val="24"/>
          <w:u w:val="single"/>
          <w:vertAlign w:val="superscript"/>
        </w:rPr>
        <w:t>ème</w:t>
      </w:r>
      <w:r w:rsidRPr="00AD4B0D">
        <w:rPr>
          <w:rFonts w:ascii="Athelas" w:hAnsi="Athelas" w:cs="Cambria"/>
          <w:sz w:val="24"/>
          <w:szCs w:val="24"/>
          <w:u w:val="single"/>
        </w:rPr>
        <w:t xml:space="preserve"> Amendement En Lien Avec Les Droits Inaliénables</w:t>
      </w:r>
      <w:r w:rsidRPr="00AD4B0D">
        <w:rPr>
          <w:rFonts w:ascii="Cambria" w:hAnsi="Cambria" w:cs="Cambria"/>
          <w:sz w:val="24"/>
          <w:szCs w:val="24"/>
          <w:u w:val="single"/>
        </w:rPr>
        <w:t> </w:t>
      </w:r>
      <w:r w:rsidRPr="00AD4B0D">
        <w:rPr>
          <w:rFonts w:ascii="Athelas" w:hAnsi="Athelas" w:cs="Cambria"/>
          <w:sz w:val="24"/>
          <w:szCs w:val="24"/>
          <w:u w:val="single"/>
        </w:rPr>
        <w:t xml:space="preserve">– Droits Accordés Par Dieu </w:t>
      </w:r>
    </w:p>
    <w:p w14:paraId="75F1B800" w14:textId="5A7241B2" w:rsidR="0090345D" w:rsidRPr="00AD4B0D" w:rsidRDefault="0090345D" w:rsidP="00085595">
      <w:pPr>
        <w:jc w:val="both"/>
        <w:rPr>
          <w:rFonts w:ascii="Athelas" w:hAnsi="Athelas" w:cs="Cambria"/>
          <w:sz w:val="24"/>
          <w:szCs w:val="24"/>
        </w:rPr>
      </w:pPr>
      <w:r w:rsidRPr="00AD4B0D">
        <w:rPr>
          <w:rFonts w:ascii="Athelas" w:hAnsi="Athelas" w:cs="Cambria"/>
          <w:sz w:val="24"/>
          <w:szCs w:val="24"/>
        </w:rPr>
        <w:t>La problématique à laquelle nous sommes confrontés aujourd’hui, concernant les droits du Genre, est semblable à la problématique qu’A.T. Jones a traitée – l’Ancien Tess dirait l’étape numéro 2</w:t>
      </w:r>
      <w:r w:rsidRPr="00AD4B0D">
        <w:rPr>
          <w:rFonts w:ascii="Cambria" w:hAnsi="Cambria" w:cs="Cambria"/>
          <w:sz w:val="24"/>
          <w:szCs w:val="24"/>
        </w:rPr>
        <w:t> </w:t>
      </w:r>
      <w:r w:rsidRPr="00AD4B0D">
        <w:rPr>
          <w:rFonts w:ascii="Athelas" w:hAnsi="Athelas" w:cs="Cambria"/>
          <w:sz w:val="24"/>
          <w:szCs w:val="24"/>
        </w:rPr>
        <w:t>: Caïn – le sujet de l’adoration. A.T. Jones traite de l’adoration – nous traitons des droits du Genre. Et sur le témoignage de deux, une chose est établie</w:t>
      </w:r>
      <w:r w:rsidRPr="00AD4B0D">
        <w:rPr>
          <w:rFonts w:ascii="Cambria" w:hAnsi="Cambria" w:cs="Cambria"/>
          <w:sz w:val="24"/>
          <w:szCs w:val="24"/>
        </w:rPr>
        <w:t> </w:t>
      </w:r>
      <w:r w:rsidRPr="00AD4B0D">
        <w:rPr>
          <w:rFonts w:ascii="Athelas" w:hAnsi="Athelas" w:cs="Cambria"/>
          <w:sz w:val="24"/>
          <w:szCs w:val="24"/>
        </w:rPr>
        <w:t>; vous savez donc que la question des droits concernant la race est également la même problématique. Que ce soit l’esclavage ou la race ou l’adoration ou le genre, ces sont tous les mêmes sujets.</w:t>
      </w:r>
    </w:p>
    <w:p w14:paraId="63BFD161" w14:textId="77777777" w:rsidR="00A23817" w:rsidRPr="00AD4B0D" w:rsidRDefault="0090345D" w:rsidP="00085595">
      <w:pPr>
        <w:jc w:val="both"/>
        <w:rPr>
          <w:rFonts w:ascii="Athelas" w:hAnsi="Athelas" w:cs="Cambria"/>
          <w:sz w:val="24"/>
          <w:szCs w:val="24"/>
        </w:rPr>
      </w:pPr>
      <w:r w:rsidRPr="00AD4B0D">
        <w:rPr>
          <w:rFonts w:ascii="Athelas" w:hAnsi="Athelas" w:cs="Cambria"/>
          <w:sz w:val="24"/>
          <w:szCs w:val="24"/>
        </w:rPr>
        <w:t>Pour terminer, vous devez vous poser cette question</w:t>
      </w:r>
      <w:r w:rsidRPr="00AD4B0D">
        <w:rPr>
          <w:rFonts w:ascii="Cambria" w:hAnsi="Cambria" w:cs="Cambria"/>
          <w:sz w:val="24"/>
          <w:szCs w:val="24"/>
        </w:rPr>
        <w:t> </w:t>
      </w:r>
      <w:r w:rsidRPr="00AD4B0D">
        <w:rPr>
          <w:rFonts w:ascii="Athelas" w:hAnsi="Athelas" w:cs="Cambria"/>
          <w:sz w:val="24"/>
          <w:szCs w:val="24"/>
        </w:rPr>
        <w:t>: «</w:t>
      </w:r>
      <w:r w:rsidRPr="00AD4B0D">
        <w:rPr>
          <w:rFonts w:ascii="Cambria" w:hAnsi="Cambria" w:cs="Cambria"/>
          <w:sz w:val="24"/>
          <w:szCs w:val="24"/>
        </w:rPr>
        <w:t> </w:t>
      </w:r>
      <w:r w:rsidRPr="00AD4B0D">
        <w:rPr>
          <w:rFonts w:ascii="Athelas" w:hAnsi="Athelas" w:cs="Cambria"/>
          <w:sz w:val="24"/>
          <w:szCs w:val="24"/>
        </w:rPr>
        <w:t>Acceptez-vous les gens ou les tolérez-vous</w:t>
      </w:r>
      <w:r w:rsidRPr="00AD4B0D">
        <w:rPr>
          <w:rFonts w:ascii="Cambria" w:hAnsi="Cambria" w:cs="Cambria"/>
          <w:sz w:val="24"/>
          <w:szCs w:val="24"/>
        </w:rPr>
        <w:t> </w:t>
      </w:r>
      <w:r w:rsidRPr="00AD4B0D">
        <w:rPr>
          <w:rFonts w:ascii="Athelas" w:hAnsi="Athelas" w:cs="Cambria"/>
          <w:sz w:val="24"/>
          <w:szCs w:val="24"/>
        </w:rPr>
        <w:t xml:space="preserve">? Et avez-vous le droit </w:t>
      </w:r>
      <w:r w:rsidR="00A23817" w:rsidRPr="00AD4B0D">
        <w:rPr>
          <w:rFonts w:ascii="Athelas" w:hAnsi="Athelas" w:cs="Cambria"/>
          <w:sz w:val="24"/>
          <w:szCs w:val="24"/>
        </w:rPr>
        <w:t>d’accorder aux gens une certaine liberté ou non</w:t>
      </w:r>
      <w:r w:rsidR="00A23817" w:rsidRPr="00AD4B0D">
        <w:rPr>
          <w:rFonts w:ascii="Cambria" w:hAnsi="Cambria" w:cs="Cambria"/>
          <w:sz w:val="24"/>
          <w:szCs w:val="24"/>
        </w:rPr>
        <w:t> </w:t>
      </w:r>
      <w:r w:rsidR="00A23817" w:rsidRPr="00AD4B0D">
        <w:rPr>
          <w:rFonts w:ascii="Athelas" w:hAnsi="Athelas" w:cs="Cambria"/>
          <w:sz w:val="24"/>
          <w:szCs w:val="24"/>
        </w:rPr>
        <w:t>?</w:t>
      </w:r>
      <w:r w:rsidR="00A23817" w:rsidRPr="00AD4B0D">
        <w:rPr>
          <w:rFonts w:ascii="Cambria" w:hAnsi="Cambria" w:cs="Cambria"/>
          <w:sz w:val="24"/>
          <w:szCs w:val="24"/>
        </w:rPr>
        <w:t> </w:t>
      </w:r>
      <w:r w:rsidR="00A23817" w:rsidRPr="00AD4B0D">
        <w:rPr>
          <w:rFonts w:ascii="Athelas" w:hAnsi="Athelas" w:cs="Cambria"/>
          <w:sz w:val="24"/>
          <w:szCs w:val="24"/>
        </w:rPr>
        <w:t xml:space="preserve">» </w:t>
      </w:r>
    </w:p>
    <w:p w14:paraId="1E4C4CFA" w14:textId="7031E730" w:rsidR="00A23817" w:rsidRPr="00AD4B0D" w:rsidRDefault="00A23817" w:rsidP="00085595">
      <w:pPr>
        <w:jc w:val="both"/>
        <w:rPr>
          <w:rFonts w:ascii="Athelas" w:hAnsi="Athelas" w:cs="Cambria"/>
          <w:sz w:val="24"/>
          <w:szCs w:val="24"/>
        </w:rPr>
      </w:pPr>
      <w:r w:rsidRPr="00AD4B0D">
        <w:rPr>
          <w:rFonts w:ascii="Athelas" w:hAnsi="Athelas" w:cs="Cambria"/>
          <w:sz w:val="24"/>
          <w:szCs w:val="24"/>
        </w:rPr>
        <w:t xml:space="preserve">Car tout ceci traite de la question des droits inaliénables d’une personne, ce qui signifie des droits donnés par Dieu. </w:t>
      </w:r>
    </w:p>
    <w:p w14:paraId="1473A5E4" w14:textId="589DCC97" w:rsidR="00EF0FF7" w:rsidRPr="00AD4B0D" w:rsidRDefault="00A23817" w:rsidP="00085595">
      <w:pPr>
        <w:jc w:val="both"/>
        <w:rPr>
          <w:rFonts w:ascii="Athelas" w:hAnsi="Athelas" w:cs="Cambria"/>
          <w:sz w:val="24"/>
          <w:szCs w:val="24"/>
        </w:rPr>
      </w:pPr>
      <w:r w:rsidRPr="00AD4B0D">
        <w:rPr>
          <w:rFonts w:ascii="Athelas" w:hAnsi="Athelas" w:cs="Cambria"/>
          <w:sz w:val="24"/>
          <w:szCs w:val="24"/>
        </w:rPr>
        <w:t>Dans notre prochaine étude, nous discuterons davantage des problèmes auxquels cette personne doit faire face.</w:t>
      </w:r>
    </w:p>
    <w:p w14:paraId="7E14CDF3" w14:textId="488FC428" w:rsidR="00EF0FF7" w:rsidRPr="00AD4B0D" w:rsidRDefault="00EF0FF7" w:rsidP="002C6D0B">
      <w:pPr>
        <w:pStyle w:val="Titre1"/>
        <w:rPr>
          <w:b/>
          <w:bCs/>
        </w:rPr>
      </w:pPr>
      <w:bookmarkStart w:id="23" w:name="_Toc84331393"/>
      <w:r w:rsidRPr="00AD4B0D">
        <w:rPr>
          <w:b/>
          <w:bCs/>
        </w:rPr>
        <w:t xml:space="preserve">Prière </w:t>
      </w:r>
      <w:r w:rsidR="00D14574">
        <w:rPr>
          <w:b/>
          <w:bCs/>
        </w:rPr>
        <w:t>FINALE</w:t>
      </w:r>
      <w:bookmarkEnd w:id="23"/>
    </w:p>
    <w:p w14:paraId="33B13D14" w14:textId="06F48670" w:rsidR="00B46EB3" w:rsidRPr="00AD4B0D" w:rsidRDefault="00A23817" w:rsidP="00085595">
      <w:pPr>
        <w:jc w:val="both"/>
        <w:rPr>
          <w:rFonts w:ascii="Athelas" w:hAnsi="Athelas" w:cs="Cambria"/>
          <w:sz w:val="24"/>
          <w:szCs w:val="24"/>
        </w:rPr>
      </w:pPr>
      <w:r w:rsidRPr="00AD4B0D">
        <w:rPr>
          <w:rFonts w:ascii="Athelas" w:hAnsi="Athelas" w:cs="Cambria"/>
          <w:sz w:val="24"/>
          <w:szCs w:val="24"/>
        </w:rPr>
        <w:t>Père céleste, nous Te remercions alors que nous considérons la sagesse humaine en élaborant de bonnes lois</w:t>
      </w:r>
      <w:r w:rsidRPr="00AD4B0D">
        <w:rPr>
          <w:rFonts w:ascii="Cambria" w:hAnsi="Cambria" w:cs="Cambria"/>
          <w:sz w:val="24"/>
          <w:szCs w:val="24"/>
        </w:rPr>
        <w:t> </w:t>
      </w:r>
      <w:r w:rsidRPr="00AD4B0D">
        <w:rPr>
          <w:rFonts w:ascii="Athelas" w:hAnsi="Athelas" w:cs="Cambria"/>
          <w:sz w:val="24"/>
          <w:szCs w:val="24"/>
        </w:rPr>
        <w:t xml:space="preserve">; mais aussi notre folie et notre faiblesse quand nous pensons que c’est </w:t>
      </w:r>
      <w:r w:rsidR="00B46EB3" w:rsidRPr="00AD4B0D">
        <w:rPr>
          <w:rFonts w:ascii="Athelas" w:hAnsi="Athelas" w:cs="Cambria"/>
          <w:sz w:val="24"/>
          <w:szCs w:val="24"/>
        </w:rPr>
        <w:t>juste</w:t>
      </w:r>
      <w:r w:rsidRPr="00AD4B0D">
        <w:rPr>
          <w:rFonts w:ascii="Athelas" w:hAnsi="Athelas" w:cs="Cambria"/>
          <w:sz w:val="24"/>
          <w:szCs w:val="24"/>
        </w:rPr>
        <w:t xml:space="preserve"> de réduire les gens en esclav</w:t>
      </w:r>
      <w:r w:rsidR="00B46EB3" w:rsidRPr="00AD4B0D">
        <w:rPr>
          <w:rFonts w:ascii="Athelas" w:hAnsi="Athelas" w:cs="Cambria"/>
          <w:sz w:val="24"/>
          <w:szCs w:val="24"/>
        </w:rPr>
        <w:t>age – à cause de la couleur de leur peau, leurs croyances ou leur genre. Aide chacun d’entre nous à comprendre ce qui se passe dans nos cœurs et nos esprits. Nous pouvons tous parler librement, les paroles ne valent rien</w:t>
      </w:r>
      <w:r w:rsidR="00B46EB3" w:rsidRPr="00AD4B0D">
        <w:rPr>
          <w:rFonts w:ascii="Cambria" w:hAnsi="Cambria" w:cs="Cambria"/>
          <w:sz w:val="24"/>
          <w:szCs w:val="24"/>
        </w:rPr>
        <w:t> </w:t>
      </w:r>
      <w:r w:rsidR="00B46EB3" w:rsidRPr="00AD4B0D">
        <w:rPr>
          <w:rFonts w:ascii="Athelas" w:hAnsi="Athelas" w:cs="Cambria"/>
          <w:sz w:val="24"/>
          <w:szCs w:val="24"/>
        </w:rPr>
        <w:t>; mais cela a à voir avec nos actes. Aide-nous à continuer de nous examiner dans ce moment critique de l’histoire de la terre, d</w:t>
      </w:r>
      <w:r w:rsidR="00AD4B0D">
        <w:rPr>
          <w:rFonts w:ascii="Athelas" w:hAnsi="Athelas" w:cs="Cambria"/>
          <w:sz w:val="24"/>
          <w:szCs w:val="24"/>
        </w:rPr>
        <w:t xml:space="preserve">e </w:t>
      </w:r>
      <w:r w:rsidR="00B46EB3" w:rsidRPr="00AD4B0D">
        <w:rPr>
          <w:rFonts w:ascii="Athelas" w:hAnsi="Athelas" w:cs="Cambria"/>
          <w:sz w:val="24"/>
          <w:szCs w:val="24"/>
        </w:rPr>
        <w:t xml:space="preserve">notre histoire personnelle, </w:t>
      </w:r>
      <w:r w:rsidR="00AD4B0D">
        <w:rPr>
          <w:rFonts w:ascii="Athelas" w:hAnsi="Athelas" w:cs="Cambria"/>
          <w:sz w:val="24"/>
          <w:szCs w:val="24"/>
        </w:rPr>
        <w:t>de</w:t>
      </w:r>
      <w:r w:rsidR="00B46EB3" w:rsidRPr="00AD4B0D">
        <w:rPr>
          <w:rFonts w:ascii="Athelas" w:hAnsi="Athelas" w:cs="Cambria"/>
          <w:sz w:val="24"/>
          <w:szCs w:val="24"/>
        </w:rPr>
        <w:t xml:space="preserve"> l’histoire de ce Mouvement, afin que nous soyons certains de nous tenir du bon côté de la vérité. Au nom de Jésus, Amen.</w:t>
      </w:r>
    </w:p>
    <w:p w14:paraId="6C4F2D9E" w14:textId="5EC7491A" w:rsidR="0090345D" w:rsidRPr="00A23817" w:rsidRDefault="0090345D" w:rsidP="00085595">
      <w:pPr>
        <w:jc w:val="both"/>
        <w:rPr>
          <w:rFonts w:ascii="Athelas" w:hAnsi="Athelas" w:cs="Cambria"/>
        </w:rPr>
      </w:pPr>
      <w:r w:rsidRPr="00A23817">
        <w:rPr>
          <w:rFonts w:ascii="Athelas" w:hAnsi="Athelas" w:cs="Cambria"/>
        </w:rPr>
        <w:lastRenderedPageBreak/>
        <w:t xml:space="preserve"> </w:t>
      </w:r>
    </w:p>
    <w:p w14:paraId="307805A5" w14:textId="77777777" w:rsidR="00A25C88" w:rsidRPr="00A23817" w:rsidRDefault="00A25C88" w:rsidP="00085595">
      <w:pPr>
        <w:jc w:val="both"/>
        <w:rPr>
          <w:rFonts w:ascii="Athelas" w:hAnsi="Athelas" w:cs="Cambria"/>
        </w:rPr>
      </w:pPr>
    </w:p>
    <w:p w14:paraId="132A3592" w14:textId="5555D4FD" w:rsidR="00887D64" w:rsidRPr="00A23817" w:rsidRDefault="00887D64" w:rsidP="00085595">
      <w:pPr>
        <w:jc w:val="both"/>
        <w:rPr>
          <w:rFonts w:ascii="Athelas" w:hAnsi="Athelas" w:cs="Cambria"/>
        </w:rPr>
      </w:pPr>
    </w:p>
    <w:p w14:paraId="58D8DB87" w14:textId="77777777" w:rsidR="00887D64" w:rsidRPr="00A23817" w:rsidRDefault="00887D64" w:rsidP="00085595">
      <w:pPr>
        <w:jc w:val="both"/>
        <w:rPr>
          <w:rFonts w:ascii="Athelas" w:hAnsi="Athelas"/>
        </w:rPr>
      </w:pPr>
    </w:p>
    <w:p w14:paraId="48DF3905" w14:textId="265497D1" w:rsidR="004B4E6F" w:rsidRDefault="004B4E6F" w:rsidP="00085595">
      <w:pPr>
        <w:jc w:val="both"/>
        <w:rPr>
          <w:rFonts w:ascii="Athelas" w:hAnsi="Athelas"/>
        </w:rPr>
      </w:pPr>
    </w:p>
    <w:p w14:paraId="1650F3E3" w14:textId="3AA8FF77" w:rsidR="008749E2" w:rsidRDefault="008749E2" w:rsidP="00085595">
      <w:pPr>
        <w:jc w:val="both"/>
        <w:rPr>
          <w:rFonts w:ascii="Athelas" w:hAnsi="Athelas"/>
        </w:rPr>
      </w:pPr>
    </w:p>
    <w:p w14:paraId="005D5452" w14:textId="17788A55" w:rsidR="008749E2" w:rsidRDefault="008749E2" w:rsidP="00085595">
      <w:pPr>
        <w:jc w:val="both"/>
        <w:rPr>
          <w:rFonts w:ascii="Athelas" w:hAnsi="Athelas"/>
        </w:rPr>
      </w:pPr>
    </w:p>
    <w:p w14:paraId="065FAFBB" w14:textId="1FE55A68" w:rsidR="008749E2" w:rsidRDefault="008749E2" w:rsidP="00085595">
      <w:pPr>
        <w:jc w:val="both"/>
        <w:rPr>
          <w:rFonts w:ascii="Athelas" w:hAnsi="Athelas"/>
        </w:rPr>
      </w:pPr>
    </w:p>
    <w:p w14:paraId="3CC9F9AA" w14:textId="2B7BCF6B" w:rsidR="008749E2" w:rsidRDefault="008749E2" w:rsidP="00085595">
      <w:pPr>
        <w:jc w:val="both"/>
        <w:rPr>
          <w:rFonts w:ascii="Athelas" w:hAnsi="Athelas"/>
        </w:rPr>
      </w:pPr>
    </w:p>
    <w:p w14:paraId="47D0FB7C" w14:textId="374CA60E" w:rsidR="008749E2" w:rsidRDefault="008749E2" w:rsidP="00085595">
      <w:pPr>
        <w:jc w:val="both"/>
        <w:rPr>
          <w:rFonts w:ascii="Athelas" w:hAnsi="Athelas"/>
        </w:rPr>
      </w:pPr>
    </w:p>
    <w:p w14:paraId="128B310B" w14:textId="00E53131" w:rsidR="008749E2" w:rsidRDefault="008749E2" w:rsidP="00085595">
      <w:pPr>
        <w:jc w:val="both"/>
        <w:rPr>
          <w:rFonts w:ascii="Athelas" w:hAnsi="Athelas"/>
        </w:rPr>
      </w:pPr>
    </w:p>
    <w:p w14:paraId="739CCF22" w14:textId="61C33D3E" w:rsidR="008749E2" w:rsidRDefault="008749E2" w:rsidP="00085595">
      <w:pPr>
        <w:jc w:val="both"/>
        <w:rPr>
          <w:rFonts w:ascii="Athelas" w:hAnsi="Athelas"/>
        </w:rPr>
      </w:pPr>
    </w:p>
    <w:p w14:paraId="1A115C80" w14:textId="27166056" w:rsidR="008749E2" w:rsidRDefault="008749E2" w:rsidP="00085595">
      <w:pPr>
        <w:jc w:val="both"/>
        <w:rPr>
          <w:rFonts w:ascii="Athelas" w:hAnsi="Athelas"/>
        </w:rPr>
      </w:pPr>
    </w:p>
    <w:p w14:paraId="207A81CF" w14:textId="16D2AF61" w:rsidR="008749E2" w:rsidRDefault="008749E2" w:rsidP="00085595">
      <w:pPr>
        <w:jc w:val="both"/>
        <w:rPr>
          <w:rFonts w:ascii="Athelas" w:hAnsi="Athelas"/>
        </w:rPr>
      </w:pPr>
    </w:p>
    <w:p w14:paraId="2B9ED32A" w14:textId="0717AB35" w:rsidR="008749E2" w:rsidRDefault="008749E2" w:rsidP="00085595">
      <w:pPr>
        <w:jc w:val="both"/>
        <w:rPr>
          <w:rFonts w:ascii="Athelas" w:hAnsi="Athelas"/>
        </w:rPr>
      </w:pPr>
    </w:p>
    <w:p w14:paraId="320FC587" w14:textId="2219AB81" w:rsidR="008749E2" w:rsidRDefault="008749E2" w:rsidP="00085595">
      <w:pPr>
        <w:jc w:val="both"/>
        <w:rPr>
          <w:rFonts w:ascii="Athelas" w:hAnsi="Athelas"/>
        </w:rPr>
      </w:pPr>
    </w:p>
    <w:p w14:paraId="4DD53713" w14:textId="07AEAB1F" w:rsidR="008749E2" w:rsidRDefault="008749E2" w:rsidP="00085595">
      <w:pPr>
        <w:jc w:val="both"/>
        <w:rPr>
          <w:rFonts w:ascii="Athelas" w:hAnsi="Athelas"/>
        </w:rPr>
      </w:pPr>
    </w:p>
    <w:p w14:paraId="52E78839" w14:textId="1761C2E2" w:rsidR="008749E2" w:rsidRDefault="008749E2" w:rsidP="00085595">
      <w:pPr>
        <w:jc w:val="both"/>
        <w:rPr>
          <w:rFonts w:ascii="Athelas" w:hAnsi="Athelas"/>
        </w:rPr>
      </w:pPr>
    </w:p>
    <w:p w14:paraId="1C7E1937" w14:textId="2C9A26E7" w:rsidR="008749E2" w:rsidRDefault="008749E2" w:rsidP="00085595">
      <w:pPr>
        <w:jc w:val="both"/>
        <w:rPr>
          <w:rFonts w:ascii="Athelas" w:hAnsi="Athelas"/>
        </w:rPr>
      </w:pPr>
    </w:p>
    <w:p w14:paraId="30D3302E" w14:textId="30EC1A65" w:rsidR="008749E2" w:rsidRDefault="008749E2" w:rsidP="00085595">
      <w:pPr>
        <w:jc w:val="both"/>
        <w:rPr>
          <w:rFonts w:ascii="Athelas" w:hAnsi="Athelas"/>
        </w:rPr>
      </w:pPr>
    </w:p>
    <w:p w14:paraId="6CBD6BAE" w14:textId="39D8EDFE" w:rsidR="008749E2" w:rsidRDefault="008749E2" w:rsidP="00085595">
      <w:pPr>
        <w:jc w:val="both"/>
        <w:rPr>
          <w:rFonts w:ascii="Athelas" w:hAnsi="Athelas"/>
        </w:rPr>
      </w:pPr>
    </w:p>
    <w:p w14:paraId="522F05CF" w14:textId="70FEBC8C" w:rsidR="008749E2" w:rsidRDefault="008749E2" w:rsidP="00085595">
      <w:pPr>
        <w:jc w:val="both"/>
        <w:rPr>
          <w:rFonts w:ascii="Athelas" w:hAnsi="Athelas"/>
        </w:rPr>
      </w:pPr>
    </w:p>
    <w:p w14:paraId="77944BB4" w14:textId="0F293A8B" w:rsidR="008749E2" w:rsidRDefault="008749E2" w:rsidP="00085595">
      <w:pPr>
        <w:jc w:val="both"/>
        <w:rPr>
          <w:rFonts w:ascii="Athelas" w:hAnsi="Athelas"/>
        </w:rPr>
      </w:pPr>
    </w:p>
    <w:p w14:paraId="3BB7AD9B" w14:textId="108BD540" w:rsidR="008749E2" w:rsidRDefault="008749E2" w:rsidP="00085595">
      <w:pPr>
        <w:jc w:val="both"/>
        <w:rPr>
          <w:rFonts w:ascii="Athelas" w:hAnsi="Athelas"/>
        </w:rPr>
      </w:pPr>
    </w:p>
    <w:p w14:paraId="5F80A5BB" w14:textId="6562DA96" w:rsidR="008749E2" w:rsidRDefault="008749E2" w:rsidP="00085595">
      <w:pPr>
        <w:jc w:val="both"/>
        <w:rPr>
          <w:rFonts w:ascii="Athelas" w:hAnsi="Athelas"/>
        </w:rPr>
      </w:pPr>
    </w:p>
    <w:p w14:paraId="1C689CAA" w14:textId="77777777" w:rsidR="008749E2" w:rsidRPr="00A23817" w:rsidRDefault="008749E2" w:rsidP="00085595">
      <w:pPr>
        <w:jc w:val="both"/>
        <w:rPr>
          <w:rFonts w:ascii="Athelas" w:hAnsi="Athelas"/>
        </w:rPr>
      </w:pPr>
    </w:p>
    <w:p w14:paraId="0B5908A1" w14:textId="77777777" w:rsidR="00D14574" w:rsidRDefault="00D14574" w:rsidP="00D14574">
      <w:pPr>
        <w:spacing w:before="100" w:beforeAutospacing="1" w:after="100" w:afterAutospacing="1" w:line="240" w:lineRule="auto"/>
        <w:rPr>
          <w:rFonts w:ascii="Athelas" w:eastAsia="Times New Roman" w:hAnsi="Athelas" w:cs="Calibri"/>
          <w:sz w:val="16"/>
          <w:szCs w:val="16"/>
          <w:lang w:eastAsia="fr-FR"/>
        </w:rPr>
      </w:pPr>
    </w:p>
    <w:p w14:paraId="71ACCACC" w14:textId="79CC1BD4" w:rsidR="00D14574" w:rsidRPr="008749E2" w:rsidRDefault="00D14574" w:rsidP="002A1DAF">
      <w:pPr>
        <w:pBdr>
          <w:top w:val="single" w:sz="4" w:space="0" w:color="auto"/>
          <w:left w:val="single" w:sz="4" w:space="4" w:color="auto"/>
          <w:bottom w:val="single" w:sz="4" w:space="1" w:color="auto"/>
          <w:right w:val="single" w:sz="4" w:space="4" w:color="auto"/>
        </w:pBdr>
        <w:jc w:val="center"/>
        <w:rPr>
          <w:rFonts w:ascii="Euphemia UCAS" w:hAnsi="Euphemia UCAS" w:cs="Euphemia UCAS"/>
          <w:b/>
          <w:bCs/>
          <w:i/>
          <w:iCs/>
        </w:rPr>
      </w:pPr>
      <w:r>
        <w:rPr>
          <w:rFonts w:ascii="Athelas" w:eastAsia="Times New Roman" w:hAnsi="Athelas" w:cs="Calibri"/>
          <w:noProof/>
          <w:sz w:val="16"/>
          <w:szCs w:val="16"/>
          <w:lang w:eastAsia="fr-FR"/>
        </w:rPr>
        <w:drawing>
          <wp:inline distT="0" distB="0" distL="0" distR="0" wp14:anchorId="77F86328" wp14:editId="0F00E793">
            <wp:extent cx="472681" cy="4726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03129" cy="503129"/>
                    </a:xfrm>
                    <a:prstGeom prst="rect">
                      <a:avLst/>
                    </a:prstGeom>
                  </pic:spPr>
                </pic:pic>
              </a:graphicData>
            </a:graphic>
          </wp:inline>
        </w:drawing>
      </w:r>
      <w:r w:rsidRPr="00B83513">
        <w:rPr>
          <w:rFonts w:ascii="Athelas" w:eastAsia="Times New Roman" w:hAnsi="Athelas" w:cs="Calibri"/>
          <w:sz w:val="16"/>
          <w:szCs w:val="16"/>
          <w:lang w:eastAsia="fr-FR"/>
        </w:rPr>
        <w:t xml:space="preserve">Étude présentée par Parminder Biant le 26 août 2021 </w:t>
      </w:r>
      <w:r w:rsidRPr="00B83513">
        <w:rPr>
          <w:rFonts w:ascii="Athelas" w:eastAsia="Times New Roman" w:hAnsi="Athelas" w:cs="Calibri"/>
          <w:sz w:val="20"/>
          <w:szCs w:val="20"/>
          <w:lang w:eastAsia="fr-FR"/>
        </w:rPr>
        <w:t xml:space="preserve">– </w:t>
      </w:r>
      <w:r w:rsidRPr="00B83513">
        <w:rPr>
          <w:rFonts w:ascii="Athelas" w:eastAsia="Times New Roman" w:hAnsi="Athelas" w:cs="Calibri"/>
          <w:sz w:val="16"/>
          <w:szCs w:val="16"/>
          <w:lang w:eastAsia="fr-FR"/>
        </w:rPr>
        <w:t xml:space="preserve">Vidéo transcrite par PH </w:t>
      </w:r>
      <w:r>
        <w:rPr>
          <w:rFonts w:ascii="Athelas" w:eastAsia="Times New Roman" w:hAnsi="Athelas" w:cs="Calibri"/>
          <w:sz w:val="16"/>
          <w:szCs w:val="16"/>
          <w:lang w:eastAsia="fr-FR"/>
        </w:rPr>
        <w:t xml:space="preserve">octobre </w:t>
      </w:r>
      <w:r w:rsidRPr="00B83513">
        <w:rPr>
          <w:rFonts w:ascii="Athelas" w:eastAsia="Times New Roman" w:hAnsi="Athelas" w:cs="Calibri"/>
          <w:sz w:val="16"/>
          <w:szCs w:val="16"/>
          <w:lang w:eastAsia="fr-FR"/>
        </w:rPr>
        <w:t xml:space="preserve">2021 – CM </w:t>
      </w:r>
      <w:r>
        <w:rPr>
          <w:rFonts w:ascii="Athelas" w:eastAsia="Times New Roman" w:hAnsi="Athelas" w:cs="Calibri"/>
          <w:sz w:val="16"/>
          <w:szCs w:val="16"/>
          <w:lang w:eastAsia="fr-FR"/>
        </w:rPr>
        <w:t>IPR/ROTB7</w:t>
      </w:r>
      <w:r w:rsidRPr="00B83513">
        <w:rPr>
          <w:rFonts w:ascii="Athelas" w:eastAsia="Times New Roman" w:hAnsi="Athelas" w:cs="Calibri"/>
          <w:sz w:val="16"/>
          <w:szCs w:val="16"/>
          <w:lang w:eastAsia="fr-FR"/>
        </w:rPr>
        <w:t xml:space="preserve"> – Vidéon°</w:t>
      </w:r>
      <w:r>
        <w:rPr>
          <w:rFonts w:ascii="Athelas" w:eastAsia="Times New Roman" w:hAnsi="Athelas" w:cs="Calibri"/>
          <w:sz w:val="16"/>
          <w:szCs w:val="16"/>
          <w:lang w:eastAsia="fr-FR"/>
        </w:rPr>
        <w:t>2</w:t>
      </w:r>
      <w:r w:rsidRPr="00B83513">
        <w:rPr>
          <w:rFonts w:ascii="Athelas" w:eastAsia="Times New Roman" w:hAnsi="Athelas" w:cs="Calibri"/>
          <w:sz w:val="16"/>
          <w:szCs w:val="16"/>
          <w:lang w:eastAsia="fr-FR"/>
        </w:rPr>
        <w:t>–</w:t>
      </w:r>
      <w:r>
        <w:rPr>
          <w:rFonts w:ascii="Athelas" w:eastAsia="Times New Roman" w:hAnsi="Athelas" w:cs="Calibri"/>
          <w:sz w:val="16"/>
          <w:szCs w:val="16"/>
          <w:lang w:eastAsia="fr-FR"/>
        </w:rPr>
        <w:t xml:space="preserve"> 14è Amendemen</w:t>
      </w:r>
      <w:r w:rsidR="008749E2">
        <w:rPr>
          <w:rFonts w:ascii="Athelas" w:eastAsia="Times New Roman" w:hAnsi="Athelas" w:cs="Calibri"/>
          <w:sz w:val="16"/>
          <w:szCs w:val="16"/>
          <w:lang w:eastAsia="fr-FR"/>
        </w:rPr>
        <w:t xml:space="preserve">t – Mi-Chemin </w:t>
      </w:r>
      <w:r w:rsidRPr="00B83513">
        <w:rPr>
          <w:rFonts w:ascii="Athelas" w:eastAsia="Times New Roman" w:hAnsi="Athelas" w:cs="Calibri"/>
          <w:sz w:val="16"/>
          <w:szCs w:val="16"/>
          <w:lang w:eastAsia="fr-FR"/>
        </w:rPr>
        <w:t>–Transcription</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disponible</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sur</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le</w:t>
      </w:r>
      <w:r>
        <w:rPr>
          <w:rFonts w:ascii="Athelas" w:eastAsia="Times New Roman" w:hAnsi="Athelas" w:cs="Calibri"/>
          <w:sz w:val="16"/>
          <w:szCs w:val="16"/>
          <w:lang w:eastAsia="fr-FR"/>
        </w:rPr>
        <w:t xml:space="preserve"> s</w:t>
      </w:r>
      <w:r w:rsidRPr="00B83513">
        <w:rPr>
          <w:rFonts w:ascii="Athelas" w:eastAsia="Times New Roman" w:hAnsi="Athelas" w:cs="Calibri"/>
          <w:sz w:val="16"/>
          <w:szCs w:val="16"/>
          <w:lang w:eastAsia="fr-FR"/>
        </w:rPr>
        <w:t>ite</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internet</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rubrique</w:t>
      </w:r>
      <w:r>
        <w:rPr>
          <w:rFonts w:ascii="Athelas" w:eastAsia="Times New Roman" w:hAnsi="Athelas" w:cs="Calibri"/>
          <w:sz w:val="16"/>
          <w:szCs w:val="16"/>
          <w:lang w:eastAsia="fr-FR"/>
        </w:rPr>
        <w:t xml:space="preserve"> </w:t>
      </w:r>
      <w:r w:rsidRPr="00B83513">
        <w:rPr>
          <w:rFonts w:ascii="Athelas" w:eastAsia="Times New Roman" w:hAnsi="Athelas" w:cs="Calibri"/>
          <w:sz w:val="16"/>
          <w:szCs w:val="16"/>
          <w:lang w:eastAsia="fr-FR"/>
        </w:rPr>
        <w:t xml:space="preserve">Publications/Transcriptions – </w:t>
      </w:r>
      <w:r w:rsidRPr="00B83513">
        <w:rPr>
          <w:rFonts w:ascii="Athelas" w:eastAsia="Times New Roman" w:hAnsi="Athelas" w:cs="Calibri"/>
          <w:color w:val="0260BF"/>
          <w:sz w:val="16"/>
          <w:szCs w:val="16"/>
          <w:lang w:eastAsia="fr-FR"/>
        </w:rPr>
        <w:t xml:space="preserve">https://www.edenaeden.org/publications/transcriptions/ </w:t>
      </w:r>
      <w:r w:rsidRPr="00B83513">
        <w:rPr>
          <w:rFonts w:ascii="Athelas" w:eastAsia="Times New Roman" w:hAnsi="Athelas" w:cs="Calibri"/>
          <w:sz w:val="16"/>
          <w:szCs w:val="16"/>
          <w:lang w:eastAsia="fr-FR"/>
        </w:rPr>
        <w:t>–</w:t>
      </w:r>
      <w:r>
        <w:rPr>
          <w:rFonts w:ascii="Athelas" w:eastAsia="Times New Roman" w:hAnsi="Athelas" w:cs="Calibri"/>
          <w:sz w:val="16"/>
          <w:szCs w:val="16"/>
          <w:lang w:eastAsia="fr-FR"/>
        </w:rPr>
        <w:t xml:space="preserve"> la vidéo se trouve dans la playlist</w:t>
      </w:r>
      <w:r>
        <w:rPr>
          <w:rFonts w:ascii="Cambria" w:eastAsia="Times New Roman" w:hAnsi="Cambria" w:cs="Cambria"/>
          <w:sz w:val="16"/>
          <w:szCs w:val="16"/>
          <w:lang w:eastAsia="fr-FR"/>
        </w:rPr>
        <w:t> </w:t>
      </w:r>
      <w:r>
        <w:rPr>
          <w:rFonts w:ascii="Athelas" w:eastAsia="Times New Roman" w:hAnsi="Athelas" w:cs="Calibri"/>
          <w:sz w:val="16"/>
          <w:szCs w:val="16"/>
          <w:lang w:eastAsia="fr-FR"/>
        </w:rPr>
        <w:t xml:space="preserve">: août 2021 IPR/REPAIRERS OF THE BREACH Camp Meeting – Parminder Biant </w:t>
      </w:r>
      <w:r w:rsidRPr="00B83513">
        <w:rPr>
          <w:rFonts w:ascii="Athelas" w:eastAsia="Times New Roman" w:hAnsi="Athelas" w:cs="Calibri"/>
          <w:sz w:val="16"/>
          <w:szCs w:val="16"/>
          <w:lang w:eastAsia="fr-FR"/>
        </w:rPr>
        <w:t>–</w:t>
      </w:r>
      <w:r>
        <w:rPr>
          <w:rFonts w:ascii="Athelas" w:eastAsia="Times New Roman" w:hAnsi="Athelas" w:cs="Calibri"/>
          <w:sz w:val="16"/>
          <w:szCs w:val="16"/>
          <w:lang w:eastAsia="fr-FR"/>
        </w:rPr>
        <w:t xml:space="preserve"> </w:t>
      </w:r>
      <w:r w:rsidR="008749E2">
        <w:rPr>
          <w:rFonts w:ascii="Athelas" w:eastAsia="Times New Roman" w:hAnsi="Athelas" w:cs="Calibri"/>
          <w:sz w:val="16"/>
          <w:szCs w:val="16"/>
          <w:lang w:eastAsia="fr-FR"/>
        </w:rPr>
        <w:t xml:space="preserve"> </w:t>
      </w:r>
      <w:hyperlink r:id="rId66" w:history="1">
        <w:r w:rsidR="008749E2" w:rsidRPr="008749E2">
          <w:rPr>
            <w:rFonts w:ascii="Athelas" w:eastAsia="Times New Roman" w:hAnsi="Athelas" w:cs="Calibri" w:hint="cs"/>
            <w:sz w:val="16"/>
            <w:szCs w:val="16"/>
            <w:lang w:eastAsia="fr-FR"/>
          </w:rPr>
          <w:t>https://youtu.be/_B6xIGR</w:t>
        </w:r>
        <w:r w:rsidR="008749E2" w:rsidRPr="008749E2">
          <w:rPr>
            <w:rFonts w:ascii="Athelas" w:eastAsia="Times New Roman" w:hAnsi="Athelas" w:cs="Calibri" w:hint="cs"/>
            <w:sz w:val="16"/>
            <w:szCs w:val="16"/>
            <w:lang w:eastAsia="fr-FR"/>
          </w:rPr>
          <w:t>P</w:t>
        </w:r>
        <w:r w:rsidR="008749E2" w:rsidRPr="008749E2">
          <w:rPr>
            <w:rFonts w:ascii="Athelas" w:eastAsia="Times New Roman" w:hAnsi="Athelas" w:cs="Calibri" w:hint="cs"/>
            <w:sz w:val="16"/>
            <w:szCs w:val="16"/>
            <w:lang w:eastAsia="fr-FR"/>
          </w:rPr>
          <w:t>aAg</w:t>
        </w:r>
      </w:hyperlink>
      <w:r w:rsidR="008749E2">
        <w:rPr>
          <w:rFonts w:ascii="Athelas" w:eastAsia="Times New Roman" w:hAnsi="Athelas" w:cs="Calibri"/>
          <w:sz w:val="16"/>
          <w:szCs w:val="16"/>
          <w:lang w:eastAsia="fr-FR"/>
        </w:rPr>
        <w:t xml:space="preserve"> </w:t>
      </w:r>
      <w:r>
        <w:rPr>
          <w:rFonts w:ascii="Athelas" w:eastAsia="Times New Roman" w:hAnsi="Athelas" w:cs="Calibri"/>
          <w:color w:val="0260BF"/>
          <w:sz w:val="16"/>
          <w:szCs w:val="16"/>
          <w:lang w:eastAsia="fr-FR"/>
        </w:rPr>
        <w:t xml:space="preserve"> </w:t>
      </w:r>
      <w:r w:rsidRPr="00B83513">
        <w:rPr>
          <w:rFonts w:ascii="Athelas" w:eastAsia="Times New Roman" w:hAnsi="Athelas" w:cs="Calibri"/>
          <w:sz w:val="16"/>
          <w:szCs w:val="16"/>
          <w:lang w:eastAsia="fr-FR"/>
        </w:rPr>
        <w:t>–</w:t>
      </w:r>
      <w:r>
        <w:rPr>
          <w:rFonts w:ascii="Athelas" w:eastAsia="Times New Roman" w:hAnsi="Athelas" w:cs="Calibri"/>
          <w:color w:val="0260BF"/>
          <w:sz w:val="16"/>
          <w:szCs w:val="16"/>
          <w:lang w:eastAsia="fr-FR"/>
        </w:rPr>
        <w:t xml:space="preserve"> </w:t>
      </w:r>
      <w:r w:rsidRPr="00B83513">
        <w:rPr>
          <w:rFonts w:ascii="Athelas" w:eastAsia="Times New Roman" w:hAnsi="Athelas" w:cs="Calibri"/>
          <w:color w:val="0260BF"/>
          <w:sz w:val="16"/>
          <w:szCs w:val="16"/>
          <w:lang w:eastAsia="fr-FR"/>
        </w:rPr>
        <w:t xml:space="preserve">www.edenaeden.org </w:t>
      </w:r>
      <w:r w:rsidRPr="00B83513">
        <w:rPr>
          <w:rFonts w:ascii="Athelas" w:eastAsia="Times New Roman" w:hAnsi="Athelas" w:cs="Calibri"/>
          <w:sz w:val="16"/>
          <w:szCs w:val="16"/>
          <w:lang w:eastAsia="fr-FR"/>
        </w:rPr>
        <w:t xml:space="preserve">– </w:t>
      </w:r>
      <w:r w:rsidRPr="00B83513">
        <w:rPr>
          <w:rFonts w:ascii="Athelas" w:eastAsia="Times New Roman" w:hAnsi="Athelas" w:cs="Calibri"/>
          <w:color w:val="0260BF"/>
          <w:sz w:val="16"/>
          <w:szCs w:val="16"/>
          <w:lang w:eastAsia="fr-FR"/>
        </w:rPr>
        <w:t xml:space="preserve">edenaeden@gmail.com </w:t>
      </w:r>
    </w:p>
    <w:p w14:paraId="0CECEACD" w14:textId="77777777" w:rsidR="00D14574" w:rsidRPr="00F51B61" w:rsidRDefault="00D14574" w:rsidP="00D14574">
      <w:pPr>
        <w:jc w:val="both"/>
        <w:rPr>
          <w:color w:val="000000" w:themeColor="text1"/>
        </w:rPr>
      </w:pPr>
    </w:p>
    <w:p w14:paraId="6E92F298" w14:textId="201275B8" w:rsidR="001D292E" w:rsidRPr="00A23817" w:rsidRDefault="001D292E" w:rsidP="00085595">
      <w:pPr>
        <w:jc w:val="both"/>
        <w:rPr>
          <w:rFonts w:ascii="Athelas" w:hAnsi="Athelas" w:cs="Cambria"/>
        </w:rPr>
      </w:pPr>
    </w:p>
    <w:sectPr w:rsidR="001D292E" w:rsidRPr="00A23817" w:rsidSect="002C6D0B">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361C" w14:textId="77777777" w:rsidR="00860C43" w:rsidRDefault="00860C43" w:rsidP="00AA38D8">
      <w:pPr>
        <w:spacing w:after="0" w:line="240" w:lineRule="auto"/>
      </w:pPr>
      <w:r>
        <w:separator/>
      </w:r>
    </w:p>
  </w:endnote>
  <w:endnote w:type="continuationSeparator" w:id="0">
    <w:p w14:paraId="7810884F" w14:textId="77777777" w:rsidR="00860C43" w:rsidRDefault="00860C43" w:rsidP="00AA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Arial Unicode MS">
    <w:panose1 w:val="020B0604020202020204"/>
    <w:charset w:val="80"/>
    <w:family w:val="swiss"/>
    <w:pitch w:val="variable"/>
    <w:sig w:usb0="F7FFAFFF" w:usb1="E9DFFFFF" w:usb2="0000003F" w:usb3="00000000" w:csb0="003F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6137270"/>
      <w:docPartObj>
        <w:docPartGallery w:val="Page Numbers (Bottom of Page)"/>
        <w:docPartUnique/>
      </w:docPartObj>
    </w:sdtPr>
    <w:sdtContent>
      <w:p w14:paraId="34ACA8B4" w14:textId="0B7A6F00" w:rsidR="00031B49" w:rsidRDefault="00031B49" w:rsidP="00AD4B0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72AA045" w14:textId="77777777" w:rsidR="00AA38D8" w:rsidRDefault="00AA38D8" w:rsidP="00031B4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7460077"/>
      <w:docPartObj>
        <w:docPartGallery w:val="Page Numbers (Bottom of Page)"/>
        <w:docPartUnique/>
      </w:docPartObj>
    </w:sdtPr>
    <w:sdtContent>
      <w:p w14:paraId="08B71EA2" w14:textId="3C4EBD4E" w:rsidR="00031B49" w:rsidRDefault="00031B49" w:rsidP="00AD4B0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C4B0658" w14:textId="77777777" w:rsidR="00AA38D8" w:rsidRDefault="00AA38D8" w:rsidP="00031B49">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C344" w14:textId="77777777" w:rsidR="00AA38D8" w:rsidRDefault="00AA38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2309" w14:textId="77777777" w:rsidR="00860C43" w:rsidRDefault="00860C43" w:rsidP="00AA38D8">
      <w:pPr>
        <w:spacing w:after="0" w:line="240" w:lineRule="auto"/>
      </w:pPr>
      <w:r>
        <w:separator/>
      </w:r>
    </w:p>
  </w:footnote>
  <w:footnote w:type="continuationSeparator" w:id="0">
    <w:p w14:paraId="3B3E5268" w14:textId="77777777" w:rsidR="00860C43" w:rsidRDefault="00860C43" w:rsidP="00AA3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FCCE" w14:textId="77777777" w:rsidR="00AA38D8" w:rsidRDefault="00AA38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4F1" w14:textId="77777777" w:rsidR="00AA38D8" w:rsidRDefault="00AA38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FF65" w14:textId="77777777" w:rsidR="00AA38D8" w:rsidRDefault="00AA38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2C5"/>
    <w:multiLevelType w:val="hybridMultilevel"/>
    <w:tmpl w:val="344EF098"/>
    <w:lvl w:ilvl="0" w:tplc="8CC6EB0E">
      <w:start w:val="1"/>
      <w:numFmt w:val="decimal"/>
      <w:lvlText w:val="%1-"/>
      <w:lvlJc w:val="left"/>
      <w:pPr>
        <w:ind w:left="720" w:hanging="360"/>
      </w:pPr>
      <w:rPr>
        <w:rFonts w:ascii="Cambria" w:hAnsi="Cambr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9A0B7B"/>
    <w:multiLevelType w:val="hybridMultilevel"/>
    <w:tmpl w:val="33FC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03"/>
    <w:rsid w:val="00031B49"/>
    <w:rsid w:val="000468CA"/>
    <w:rsid w:val="00083F85"/>
    <w:rsid w:val="00085595"/>
    <w:rsid w:val="000A3F24"/>
    <w:rsid w:val="000E1D11"/>
    <w:rsid w:val="001B18A0"/>
    <w:rsid w:val="001D292E"/>
    <w:rsid w:val="001D735B"/>
    <w:rsid w:val="00207E43"/>
    <w:rsid w:val="00252E2F"/>
    <w:rsid w:val="002A1DAF"/>
    <w:rsid w:val="002C08B6"/>
    <w:rsid w:val="002C6D0B"/>
    <w:rsid w:val="002D1AE4"/>
    <w:rsid w:val="0034285F"/>
    <w:rsid w:val="003B5EC4"/>
    <w:rsid w:val="003D4D66"/>
    <w:rsid w:val="003D5CC5"/>
    <w:rsid w:val="0047559F"/>
    <w:rsid w:val="004B4E6F"/>
    <w:rsid w:val="004F4FF0"/>
    <w:rsid w:val="005506F0"/>
    <w:rsid w:val="005A1E73"/>
    <w:rsid w:val="005C42E0"/>
    <w:rsid w:val="00654FD0"/>
    <w:rsid w:val="00665E8C"/>
    <w:rsid w:val="00686A4B"/>
    <w:rsid w:val="006B3CA9"/>
    <w:rsid w:val="006B594F"/>
    <w:rsid w:val="006B63CD"/>
    <w:rsid w:val="006C00ED"/>
    <w:rsid w:val="006D02B6"/>
    <w:rsid w:val="00743A49"/>
    <w:rsid w:val="00793CA8"/>
    <w:rsid w:val="007C6D06"/>
    <w:rsid w:val="00860C43"/>
    <w:rsid w:val="00870B5B"/>
    <w:rsid w:val="008749E2"/>
    <w:rsid w:val="00887D64"/>
    <w:rsid w:val="008E75D5"/>
    <w:rsid w:val="00901439"/>
    <w:rsid w:val="0090345D"/>
    <w:rsid w:val="00905A4D"/>
    <w:rsid w:val="00944F3D"/>
    <w:rsid w:val="00981F21"/>
    <w:rsid w:val="009B22A5"/>
    <w:rsid w:val="009B2D34"/>
    <w:rsid w:val="009B7155"/>
    <w:rsid w:val="00A23817"/>
    <w:rsid w:val="00A25C88"/>
    <w:rsid w:val="00A32796"/>
    <w:rsid w:val="00A47F95"/>
    <w:rsid w:val="00AA38D8"/>
    <w:rsid w:val="00AC6C69"/>
    <w:rsid w:val="00AD4B0D"/>
    <w:rsid w:val="00AF2E03"/>
    <w:rsid w:val="00B46EB3"/>
    <w:rsid w:val="00B85E32"/>
    <w:rsid w:val="00BC013F"/>
    <w:rsid w:val="00C2681B"/>
    <w:rsid w:val="00C51360"/>
    <w:rsid w:val="00C53F2F"/>
    <w:rsid w:val="00C865DE"/>
    <w:rsid w:val="00C90B57"/>
    <w:rsid w:val="00C96D90"/>
    <w:rsid w:val="00D01334"/>
    <w:rsid w:val="00D042DC"/>
    <w:rsid w:val="00D14574"/>
    <w:rsid w:val="00D96017"/>
    <w:rsid w:val="00DC2BC8"/>
    <w:rsid w:val="00DE6672"/>
    <w:rsid w:val="00DF207F"/>
    <w:rsid w:val="00E045A2"/>
    <w:rsid w:val="00E72477"/>
    <w:rsid w:val="00E9032C"/>
    <w:rsid w:val="00EC72D1"/>
    <w:rsid w:val="00EF0FF7"/>
    <w:rsid w:val="00F43325"/>
    <w:rsid w:val="00F917C5"/>
    <w:rsid w:val="00FD1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7A1AD"/>
  <w15:chartTrackingRefBased/>
  <w15:docId w15:val="{56B11942-A538-A546-A674-978D366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0B"/>
  </w:style>
  <w:style w:type="paragraph" w:styleId="Titre1">
    <w:name w:val="heading 1"/>
    <w:basedOn w:val="Normal"/>
    <w:next w:val="Normal"/>
    <w:link w:val="Titre1Car"/>
    <w:uiPriority w:val="9"/>
    <w:qFormat/>
    <w:rsid w:val="002C6D0B"/>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Titre2">
    <w:name w:val="heading 2"/>
    <w:basedOn w:val="Normal"/>
    <w:next w:val="Normal"/>
    <w:link w:val="Titre2Car"/>
    <w:uiPriority w:val="9"/>
    <w:unhideWhenUsed/>
    <w:qFormat/>
    <w:rsid w:val="002C6D0B"/>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Titre3">
    <w:name w:val="heading 3"/>
    <w:basedOn w:val="Normal"/>
    <w:next w:val="Normal"/>
    <w:link w:val="Titre3Car"/>
    <w:uiPriority w:val="9"/>
    <w:unhideWhenUsed/>
    <w:qFormat/>
    <w:rsid w:val="002C6D0B"/>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Titre4">
    <w:name w:val="heading 4"/>
    <w:basedOn w:val="Normal"/>
    <w:next w:val="Normal"/>
    <w:link w:val="Titre4Car"/>
    <w:uiPriority w:val="9"/>
    <w:semiHidden/>
    <w:unhideWhenUsed/>
    <w:qFormat/>
    <w:rsid w:val="002C6D0B"/>
    <w:pPr>
      <w:pBdr>
        <w:bottom w:val="dotted" w:sz="4" w:space="1" w:color="3476B1" w:themeColor="accent2" w:themeShade="BF"/>
      </w:pBdr>
      <w:spacing w:after="120"/>
      <w:jc w:val="center"/>
      <w:outlineLvl w:val="3"/>
    </w:pPr>
    <w:rPr>
      <w:caps/>
      <w:color w:val="224E76" w:themeColor="accent2" w:themeShade="7F"/>
      <w:spacing w:val="10"/>
    </w:rPr>
  </w:style>
  <w:style w:type="paragraph" w:styleId="Titre5">
    <w:name w:val="heading 5"/>
    <w:basedOn w:val="Normal"/>
    <w:next w:val="Normal"/>
    <w:link w:val="Titre5Car"/>
    <w:uiPriority w:val="9"/>
    <w:semiHidden/>
    <w:unhideWhenUsed/>
    <w:qFormat/>
    <w:rsid w:val="002C6D0B"/>
    <w:pPr>
      <w:spacing w:before="320" w:after="120"/>
      <w:jc w:val="center"/>
      <w:outlineLvl w:val="4"/>
    </w:pPr>
    <w:rPr>
      <w:caps/>
      <w:color w:val="224E76" w:themeColor="accent2" w:themeShade="7F"/>
      <w:spacing w:val="10"/>
    </w:rPr>
  </w:style>
  <w:style w:type="paragraph" w:styleId="Titre6">
    <w:name w:val="heading 6"/>
    <w:basedOn w:val="Normal"/>
    <w:next w:val="Normal"/>
    <w:link w:val="Titre6Car"/>
    <w:uiPriority w:val="9"/>
    <w:semiHidden/>
    <w:unhideWhenUsed/>
    <w:qFormat/>
    <w:rsid w:val="002C6D0B"/>
    <w:pPr>
      <w:spacing w:after="120"/>
      <w:jc w:val="center"/>
      <w:outlineLvl w:val="5"/>
    </w:pPr>
    <w:rPr>
      <w:caps/>
      <w:color w:val="3476B1" w:themeColor="accent2" w:themeShade="BF"/>
      <w:spacing w:val="10"/>
    </w:rPr>
  </w:style>
  <w:style w:type="paragraph" w:styleId="Titre7">
    <w:name w:val="heading 7"/>
    <w:basedOn w:val="Normal"/>
    <w:next w:val="Normal"/>
    <w:link w:val="Titre7Car"/>
    <w:uiPriority w:val="9"/>
    <w:semiHidden/>
    <w:unhideWhenUsed/>
    <w:qFormat/>
    <w:rsid w:val="002C6D0B"/>
    <w:pPr>
      <w:spacing w:after="120"/>
      <w:jc w:val="center"/>
      <w:outlineLvl w:val="6"/>
    </w:pPr>
    <w:rPr>
      <w:i/>
      <w:iCs/>
      <w:caps/>
      <w:color w:val="3476B1" w:themeColor="accent2" w:themeShade="BF"/>
      <w:spacing w:val="10"/>
    </w:rPr>
  </w:style>
  <w:style w:type="paragraph" w:styleId="Titre8">
    <w:name w:val="heading 8"/>
    <w:basedOn w:val="Normal"/>
    <w:next w:val="Normal"/>
    <w:link w:val="Titre8Car"/>
    <w:uiPriority w:val="9"/>
    <w:semiHidden/>
    <w:unhideWhenUsed/>
    <w:qFormat/>
    <w:rsid w:val="002C6D0B"/>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2C6D0B"/>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2E03"/>
    <w:rPr>
      <w:color w:val="9454C3" w:themeColor="hyperlink"/>
      <w:u w:val="single"/>
    </w:rPr>
  </w:style>
  <w:style w:type="character" w:styleId="Mentionnonrsolue">
    <w:name w:val="Unresolved Mention"/>
    <w:basedOn w:val="Policepardfaut"/>
    <w:uiPriority w:val="99"/>
    <w:semiHidden/>
    <w:unhideWhenUsed/>
    <w:rsid w:val="00AF2E03"/>
    <w:rPr>
      <w:color w:val="605E5C"/>
      <w:shd w:val="clear" w:color="auto" w:fill="E1DFDD"/>
    </w:rPr>
  </w:style>
  <w:style w:type="character" w:styleId="Lienhypertextesuivivisit">
    <w:name w:val="FollowedHyperlink"/>
    <w:basedOn w:val="Policepardfaut"/>
    <w:uiPriority w:val="99"/>
    <w:semiHidden/>
    <w:unhideWhenUsed/>
    <w:rsid w:val="00AC6C69"/>
    <w:rPr>
      <w:color w:val="3EBBF0" w:themeColor="followedHyperlink"/>
      <w:u w:val="single"/>
    </w:rPr>
  </w:style>
  <w:style w:type="paragraph" w:styleId="Paragraphedeliste">
    <w:name w:val="List Paragraph"/>
    <w:basedOn w:val="Normal"/>
    <w:uiPriority w:val="34"/>
    <w:qFormat/>
    <w:rsid w:val="002C6D0B"/>
    <w:pPr>
      <w:ind w:left="720"/>
      <w:contextualSpacing/>
    </w:pPr>
  </w:style>
  <w:style w:type="character" w:customStyle="1" w:styleId="apple-converted-space">
    <w:name w:val="apple-converted-space"/>
    <w:basedOn w:val="Policepardfaut"/>
    <w:rsid w:val="00C53F2F"/>
  </w:style>
  <w:style w:type="character" w:customStyle="1" w:styleId="lang-en">
    <w:name w:val="lang-en"/>
    <w:basedOn w:val="Policepardfaut"/>
    <w:rsid w:val="00887D64"/>
  </w:style>
  <w:style w:type="paragraph" w:styleId="NormalWeb">
    <w:name w:val="Normal (Web)"/>
    <w:basedOn w:val="Normal"/>
    <w:uiPriority w:val="99"/>
    <w:semiHidden/>
    <w:unhideWhenUsed/>
    <w:rsid w:val="00887D64"/>
    <w:pPr>
      <w:spacing w:before="100" w:beforeAutospacing="1" w:after="100" w:afterAutospacing="1"/>
    </w:pPr>
  </w:style>
  <w:style w:type="character" w:styleId="Textedelespacerserv">
    <w:name w:val="Placeholder Text"/>
    <w:basedOn w:val="Policepardfaut"/>
    <w:uiPriority w:val="99"/>
    <w:semiHidden/>
    <w:rsid w:val="00207E43"/>
    <w:rPr>
      <w:color w:val="808080"/>
    </w:rPr>
  </w:style>
  <w:style w:type="character" w:customStyle="1" w:styleId="Titre1Car">
    <w:name w:val="Titre 1 Car"/>
    <w:basedOn w:val="Policepardfaut"/>
    <w:link w:val="Titre1"/>
    <w:uiPriority w:val="9"/>
    <w:rsid w:val="002C6D0B"/>
    <w:rPr>
      <w:caps/>
      <w:color w:val="234F77" w:themeColor="accent2" w:themeShade="80"/>
      <w:spacing w:val="20"/>
      <w:sz w:val="28"/>
      <w:szCs w:val="28"/>
    </w:rPr>
  </w:style>
  <w:style w:type="character" w:customStyle="1" w:styleId="Titre2Car">
    <w:name w:val="Titre 2 Car"/>
    <w:basedOn w:val="Policepardfaut"/>
    <w:link w:val="Titre2"/>
    <w:uiPriority w:val="9"/>
    <w:rsid w:val="002C6D0B"/>
    <w:rPr>
      <w:caps/>
      <w:color w:val="234F77" w:themeColor="accent2" w:themeShade="80"/>
      <w:spacing w:val="15"/>
      <w:sz w:val="24"/>
      <w:szCs w:val="24"/>
    </w:rPr>
  </w:style>
  <w:style w:type="character" w:customStyle="1" w:styleId="Titre3Car">
    <w:name w:val="Titre 3 Car"/>
    <w:basedOn w:val="Policepardfaut"/>
    <w:link w:val="Titre3"/>
    <w:uiPriority w:val="9"/>
    <w:rsid w:val="002C6D0B"/>
    <w:rPr>
      <w:caps/>
      <w:color w:val="224E76" w:themeColor="accent2" w:themeShade="7F"/>
      <w:sz w:val="24"/>
      <w:szCs w:val="24"/>
    </w:rPr>
  </w:style>
  <w:style w:type="character" w:customStyle="1" w:styleId="Titre4Car">
    <w:name w:val="Titre 4 Car"/>
    <w:basedOn w:val="Policepardfaut"/>
    <w:link w:val="Titre4"/>
    <w:uiPriority w:val="9"/>
    <w:semiHidden/>
    <w:rsid w:val="002C6D0B"/>
    <w:rPr>
      <w:caps/>
      <w:color w:val="224E76" w:themeColor="accent2" w:themeShade="7F"/>
      <w:spacing w:val="10"/>
    </w:rPr>
  </w:style>
  <w:style w:type="character" w:customStyle="1" w:styleId="Titre5Car">
    <w:name w:val="Titre 5 Car"/>
    <w:basedOn w:val="Policepardfaut"/>
    <w:link w:val="Titre5"/>
    <w:uiPriority w:val="9"/>
    <w:semiHidden/>
    <w:rsid w:val="002C6D0B"/>
    <w:rPr>
      <w:caps/>
      <w:color w:val="224E76" w:themeColor="accent2" w:themeShade="7F"/>
      <w:spacing w:val="10"/>
    </w:rPr>
  </w:style>
  <w:style w:type="character" w:customStyle="1" w:styleId="Titre6Car">
    <w:name w:val="Titre 6 Car"/>
    <w:basedOn w:val="Policepardfaut"/>
    <w:link w:val="Titre6"/>
    <w:uiPriority w:val="9"/>
    <w:semiHidden/>
    <w:rsid w:val="002C6D0B"/>
    <w:rPr>
      <w:caps/>
      <w:color w:val="3476B1" w:themeColor="accent2" w:themeShade="BF"/>
      <w:spacing w:val="10"/>
    </w:rPr>
  </w:style>
  <w:style w:type="character" w:customStyle="1" w:styleId="Titre7Car">
    <w:name w:val="Titre 7 Car"/>
    <w:basedOn w:val="Policepardfaut"/>
    <w:link w:val="Titre7"/>
    <w:uiPriority w:val="9"/>
    <w:semiHidden/>
    <w:rsid w:val="002C6D0B"/>
    <w:rPr>
      <w:i/>
      <w:iCs/>
      <w:caps/>
      <w:color w:val="3476B1" w:themeColor="accent2" w:themeShade="BF"/>
      <w:spacing w:val="10"/>
    </w:rPr>
  </w:style>
  <w:style w:type="character" w:customStyle="1" w:styleId="Titre8Car">
    <w:name w:val="Titre 8 Car"/>
    <w:basedOn w:val="Policepardfaut"/>
    <w:link w:val="Titre8"/>
    <w:uiPriority w:val="9"/>
    <w:semiHidden/>
    <w:rsid w:val="002C6D0B"/>
    <w:rPr>
      <w:caps/>
      <w:spacing w:val="10"/>
      <w:sz w:val="20"/>
      <w:szCs w:val="20"/>
    </w:rPr>
  </w:style>
  <w:style w:type="character" w:customStyle="1" w:styleId="Titre9Car">
    <w:name w:val="Titre 9 Car"/>
    <w:basedOn w:val="Policepardfaut"/>
    <w:link w:val="Titre9"/>
    <w:uiPriority w:val="9"/>
    <w:semiHidden/>
    <w:rsid w:val="002C6D0B"/>
    <w:rPr>
      <w:i/>
      <w:iCs/>
      <w:caps/>
      <w:spacing w:val="10"/>
      <w:sz w:val="20"/>
      <w:szCs w:val="20"/>
    </w:rPr>
  </w:style>
  <w:style w:type="paragraph" w:styleId="Lgende">
    <w:name w:val="caption"/>
    <w:basedOn w:val="Normal"/>
    <w:next w:val="Normal"/>
    <w:uiPriority w:val="35"/>
    <w:semiHidden/>
    <w:unhideWhenUsed/>
    <w:qFormat/>
    <w:rsid w:val="002C6D0B"/>
    <w:rPr>
      <w:caps/>
      <w:spacing w:val="10"/>
      <w:sz w:val="18"/>
      <w:szCs w:val="18"/>
    </w:rPr>
  </w:style>
  <w:style w:type="paragraph" w:styleId="Titre">
    <w:name w:val="Title"/>
    <w:basedOn w:val="Normal"/>
    <w:next w:val="Normal"/>
    <w:link w:val="TitreCar"/>
    <w:uiPriority w:val="10"/>
    <w:qFormat/>
    <w:rsid w:val="002C6D0B"/>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reCar">
    <w:name w:val="Titre Car"/>
    <w:basedOn w:val="Policepardfaut"/>
    <w:link w:val="Titre"/>
    <w:uiPriority w:val="10"/>
    <w:rsid w:val="002C6D0B"/>
    <w:rPr>
      <w:caps/>
      <w:color w:val="234F77" w:themeColor="accent2" w:themeShade="80"/>
      <w:spacing w:val="50"/>
      <w:sz w:val="44"/>
      <w:szCs w:val="44"/>
    </w:rPr>
  </w:style>
  <w:style w:type="paragraph" w:styleId="Sous-titre">
    <w:name w:val="Subtitle"/>
    <w:basedOn w:val="Normal"/>
    <w:next w:val="Normal"/>
    <w:link w:val="Sous-titreCar"/>
    <w:uiPriority w:val="11"/>
    <w:qFormat/>
    <w:rsid w:val="002C6D0B"/>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2C6D0B"/>
    <w:rPr>
      <w:caps/>
      <w:spacing w:val="20"/>
      <w:sz w:val="18"/>
      <w:szCs w:val="18"/>
    </w:rPr>
  </w:style>
  <w:style w:type="character" w:styleId="lev">
    <w:name w:val="Strong"/>
    <w:uiPriority w:val="22"/>
    <w:qFormat/>
    <w:rsid w:val="002C6D0B"/>
    <w:rPr>
      <w:b/>
      <w:bCs/>
      <w:color w:val="3476B1" w:themeColor="accent2" w:themeShade="BF"/>
      <w:spacing w:val="5"/>
    </w:rPr>
  </w:style>
  <w:style w:type="character" w:styleId="Accentuation">
    <w:name w:val="Emphasis"/>
    <w:uiPriority w:val="20"/>
    <w:qFormat/>
    <w:rsid w:val="002C6D0B"/>
    <w:rPr>
      <w:caps/>
      <w:spacing w:val="5"/>
      <w:sz w:val="20"/>
      <w:szCs w:val="20"/>
    </w:rPr>
  </w:style>
  <w:style w:type="paragraph" w:styleId="Sansinterligne">
    <w:name w:val="No Spacing"/>
    <w:basedOn w:val="Normal"/>
    <w:link w:val="SansinterligneCar"/>
    <w:uiPriority w:val="1"/>
    <w:qFormat/>
    <w:rsid w:val="002C6D0B"/>
    <w:pPr>
      <w:spacing w:after="0" w:line="240" w:lineRule="auto"/>
    </w:pPr>
  </w:style>
  <w:style w:type="character" w:customStyle="1" w:styleId="SansinterligneCar">
    <w:name w:val="Sans interligne Car"/>
    <w:basedOn w:val="Policepardfaut"/>
    <w:link w:val="Sansinterligne"/>
    <w:uiPriority w:val="1"/>
    <w:rsid w:val="002C6D0B"/>
  </w:style>
  <w:style w:type="paragraph" w:styleId="Citation">
    <w:name w:val="Quote"/>
    <w:basedOn w:val="Normal"/>
    <w:next w:val="Normal"/>
    <w:link w:val="CitationCar"/>
    <w:uiPriority w:val="29"/>
    <w:qFormat/>
    <w:rsid w:val="002C6D0B"/>
    <w:rPr>
      <w:i/>
      <w:iCs/>
    </w:rPr>
  </w:style>
  <w:style w:type="character" w:customStyle="1" w:styleId="CitationCar">
    <w:name w:val="Citation Car"/>
    <w:basedOn w:val="Policepardfaut"/>
    <w:link w:val="Citation"/>
    <w:uiPriority w:val="29"/>
    <w:rsid w:val="002C6D0B"/>
    <w:rPr>
      <w:i/>
      <w:iCs/>
    </w:rPr>
  </w:style>
  <w:style w:type="paragraph" w:styleId="Citationintense">
    <w:name w:val="Intense Quote"/>
    <w:basedOn w:val="Normal"/>
    <w:next w:val="Normal"/>
    <w:link w:val="CitationintenseCar"/>
    <w:uiPriority w:val="30"/>
    <w:qFormat/>
    <w:rsid w:val="002C6D0B"/>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CitationintenseCar">
    <w:name w:val="Citation intense Car"/>
    <w:basedOn w:val="Policepardfaut"/>
    <w:link w:val="Citationintense"/>
    <w:uiPriority w:val="30"/>
    <w:rsid w:val="002C6D0B"/>
    <w:rPr>
      <w:caps/>
      <w:color w:val="224E76" w:themeColor="accent2" w:themeShade="7F"/>
      <w:spacing w:val="5"/>
      <w:sz w:val="20"/>
      <w:szCs w:val="20"/>
    </w:rPr>
  </w:style>
  <w:style w:type="character" w:styleId="Accentuationlgre">
    <w:name w:val="Subtle Emphasis"/>
    <w:uiPriority w:val="19"/>
    <w:qFormat/>
    <w:rsid w:val="002C6D0B"/>
    <w:rPr>
      <w:i/>
      <w:iCs/>
    </w:rPr>
  </w:style>
  <w:style w:type="character" w:styleId="Accentuationintense">
    <w:name w:val="Intense Emphasis"/>
    <w:uiPriority w:val="21"/>
    <w:qFormat/>
    <w:rsid w:val="002C6D0B"/>
    <w:rPr>
      <w:i/>
      <w:iCs/>
      <w:caps/>
      <w:spacing w:val="10"/>
      <w:sz w:val="20"/>
      <w:szCs w:val="20"/>
    </w:rPr>
  </w:style>
  <w:style w:type="character" w:styleId="Rfrencelgre">
    <w:name w:val="Subtle Reference"/>
    <w:basedOn w:val="Policepardfaut"/>
    <w:uiPriority w:val="31"/>
    <w:qFormat/>
    <w:rsid w:val="002C6D0B"/>
    <w:rPr>
      <w:rFonts w:asciiTheme="minorHAnsi" w:eastAsiaTheme="minorEastAsia" w:hAnsiTheme="minorHAnsi" w:cstheme="minorBidi"/>
      <w:i/>
      <w:iCs/>
      <w:color w:val="224E76" w:themeColor="accent2" w:themeShade="7F"/>
    </w:rPr>
  </w:style>
  <w:style w:type="character" w:styleId="Rfrenceintense">
    <w:name w:val="Intense Reference"/>
    <w:uiPriority w:val="32"/>
    <w:qFormat/>
    <w:rsid w:val="002C6D0B"/>
    <w:rPr>
      <w:rFonts w:asciiTheme="minorHAnsi" w:eastAsiaTheme="minorEastAsia" w:hAnsiTheme="minorHAnsi" w:cstheme="minorBidi"/>
      <w:b/>
      <w:bCs/>
      <w:i/>
      <w:iCs/>
      <w:color w:val="224E76" w:themeColor="accent2" w:themeShade="7F"/>
    </w:rPr>
  </w:style>
  <w:style w:type="character" w:styleId="Titredulivre">
    <w:name w:val="Book Title"/>
    <w:uiPriority w:val="33"/>
    <w:qFormat/>
    <w:rsid w:val="002C6D0B"/>
    <w:rPr>
      <w:caps/>
      <w:color w:val="224E76" w:themeColor="accent2" w:themeShade="7F"/>
      <w:spacing w:val="5"/>
      <w:u w:color="224E76" w:themeColor="accent2" w:themeShade="7F"/>
    </w:rPr>
  </w:style>
  <w:style w:type="paragraph" w:styleId="En-ttedetabledesmatires">
    <w:name w:val="TOC Heading"/>
    <w:basedOn w:val="Titre1"/>
    <w:next w:val="Normal"/>
    <w:uiPriority w:val="39"/>
    <w:unhideWhenUsed/>
    <w:qFormat/>
    <w:rsid w:val="002C6D0B"/>
    <w:pPr>
      <w:outlineLvl w:val="9"/>
    </w:pPr>
  </w:style>
  <w:style w:type="paragraph" w:styleId="En-tte">
    <w:name w:val="header"/>
    <w:basedOn w:val="Normal"/>
    <w:link w:val="En-tteCar"/>
    <w:uiPriority w:val="99"/>
    <w:unhideWhenUsed/>
    <w:rsid w:val="00AA38D8"/>
    <w:pPr>
      <w:tabs>
        <w:tab w:val="center" w:pos="4536"/>
        <w:tab w:val="right" w:pos="9072"/>
      </w:tabs>
      <w:spacing w:after="0" w:line="240" w:lineRule="auto"/>
    </w:pPr>
  </w:style>
  <w:style w:type="character" w:customStyle="1" w:styleId="En-tteCar">
    <w:name w:val="En-tête Car"/>
    <w:basedOn w:val="Policepardfaut"/>
    <w:link w:val="En-tte"/>
    <w:uiPriority w:val="99"/>
    <w:rsid w:val="00AA38D8"/>
  </w:style>
  <w:style w:type="paragraph" w:styleId="Pieddepage">
    <w:name w:val="footer"/>
    <w:basedOn w:val="Normal"/>
    <w:link w:val="PieddepageCar"/>
    <w:uiPriority w:val="99"/>
    <w:unhideWhenUsed/>
    <w:rsid w:val="00AA3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8D8"/>
  </w:style>
  <w:style w:type="paragraph" w:styleId="TM1">
    <w:name w:val="toc 1"/>
    <w:basedOn w:val="Normal"/>
    <w:next w:val="Normal"/>
    <w:autoRedefine/>
    <w:uiPriority w:val="39"/>
    <w:unhideWhenUsed/>
    <w:rsid w:val="00031B49"/>
    <w:pPr>
      <w:spacing w:before="360" w:after="360"/>
    </w:pPr>
    <w:rPr>
      <w:rFonts w:asciiTheme="minorHAnsi" w:hAnsiTheme="minorHAnsi" w:cstheme="minorHAnsi"/>
      <w:b/>
      <w:bCs/>
      <w:caps/>
      <w:u w:val="single"/>
    </w:rPr>
  </w:style>
  <w:style w:type="paragraph" w:styleId="TM2">
    <w:name w:val="toc 2"/>
    <w:basedOn w:val="Normal"/>
    <w:next w:val="Normal"/>
    <w:autoRedefine/>
    <w:uiPriority w:val="39"/>
    <w:unhideWhenUsed/>
    <w:rsid w:val="00031B49"/>
    <w:pPr>
      <w:spacing w:after="0"/>
    </w:pPr>
    <w:rPr>
      <w:rFonts w:asciiTheme="minorHAnsi" w:hAnsiTheme="minorHAnsi" w:cstheme="minorHAnsi"/>
      <w:b/>
      <w:bCs/>
      <w:smallCaps/>
    </w:rPr>
  </w:style>
  <w:style w:type="paragraph" w:styleId="TM3">
    <w:name w:val="toc 3"/>
    <w:basedOn w:val="Normal"/>
    <w:next w:val="Normal"/>
    <w:autoRedefine/>
    <w:uiPriority w:val="39"/>
    <w:unhideWhenUsed/>
    <w:rsid w:val="00031B49"/>
    <w:pPr>
      <w:spacing w:after="0"/>
    </w:pPr>
    <w:rPr>
      <w:rFonts w:asciiTheme="minorHAnsi" w:hAnsiTheme="minorHAnsi" w:cstheme="minorHAnsi"/>
      <w:smallCaps/>
    </w:rPr>
  </w:style>
  <w:style w:type="paragraph" w:styleId="TM4">
    <w:name w:val="toc 4"/>
    <w:basedOn w:val="Normal"/>
    <w:next w:val="Normal"/>
    <w:autoRedefine/>
    <w:uiPriority w:val="39"/>
    <w:semiHidden/>
    <w:unhideWhenUsed/>
    <w:rsid w:val="00031B49"/>
    <w:pPr>
      <w:spacing w:after="0"/>
    </w:pPr>
    <w:rPr>
      <w:rFonts w:asciiTheme="minorHAnsi" w:hAnsiTheme="minorHAnsi" w:cstheme="minorHAnsi"/>
    </w:rPr>
  </w:style>
  <w:style w:type="paragraph" w:styleId="TM5">
    <w:name w:val="toc 5"/>
    <w:basedOn w:val="Normal"/>
    <w:next w:val="Normal"/>
    <w:autoRedefine/>
    <w:uiPriority w:val="39"/>
    <w:semiHidden/>
    <w:unhideWhenUsed/>
    <w:rsid w:val="00031B49"/>
    <w:pPr>
      <w:spacing w:after="0"/>
    </w:pPr>
    <w:rPr>
      <w:rFonts w:asciiTheme="minorHAnsi" w:hAnsiTheme="minorHAnsi" w:cstheme="minorHAnsi"/>
    </w:rPr>
  </w:style>
  <w:style w:type="paragraph" w:styleId="TM6">
    <w:name w:val="toc 6"/>
    <w:basedOn w:val="Normal"/>
    <w:next w:val="Normal"/>
    <w:autoRedefine/>
    <w:uiPriority w:val="39"/>
    <w:semiHidden/>
    <w:unhideWhenUsed/>
    <w:rsid w:val="00031B49"/>
    <w:pPr>
      <w:spacing w:after="0"/>
    </w:pPr>
    <w:rPr>
      <w:rFonts w:asciiTheme="minorHAnsi" w:hAnsiTheme="minorHAnsi" w:cstheme="minorHAnsi"/>
    </w:rPr>
  </w:style>
  <w:style w:type="paragraph" w:styleId="TM7">
    <w:name w:val="toc 7"/>
    <w:basedOn w:val="Normal"/>
    <w:next w:val="Normal"/>
    <w:autoRedefine/>
    <w:uiPriority w:val="39"/>
    <w:semiHidden/>
    <w:unhideWhenUsed/>
    <w:rsid w:val="00031B49"/>
    <w:pPr>
      <w:spacing w:after="0"/>
    </w:pPr>
    <w:rPr>
      <w:rFonts w:asciiTheme="minorHAnsi" w:hAnsiTheme="minorHAnsi" w:cstheme="minorHAnsi"/>
    </w:rPr>
  </w:style>
  <w:style w:type="paragraph" w:styleId="TM8">
    <w:name w:val="toc 8"/>
    <w:basedOn w:val="Normal"/>
    <w:next w:val="Normal"/>
    <w:autoRedefine/>
    <w:uiPriority w:val="39"/>
    <w:semiHidden/>
    <w:unhideWhenUsed/>
    <w:rsid w:val="00031B49"/>
    <w:pPr>
      <w:spacing w:after="0"/>
    </w:pPr>
    <w:rPr>
      <w:rFonts w:asciiTheme="minorHAnsi" w:hAnsiTheme="minorHAnsi" w:cstheme="minorHAnsi"/>
    </w:rPr>
  </w:style>
  <w:style w:type="paragraph" w:styleId="TM9">
    <w:name w:val="toc 9"/>
    <w:basedOn w:val="Normal"/>
    <w:next w:val="Normal"/>
    <w:autoRedefine/>
    <w:uiPriority w:val="39"/>
    <w:semiHidden/>
    <w:unhideWhenUsed/>
    <w:rsid w:val="00031B49"/>
    <w:pPr>
      <w:spacing w:after="0"/>
    </w:pPr>
    <w:rPr>
      <w:rFonts w:asciiTheme="minorHAnsi" w:hAnsiTheme="minorHAnsi" w:cstheme="minorHAnsi"/>
    </w:rPr>
  </w:style>
  <w:style w:type="character" w:styleId="Numrodepage">
    <w:name w:val="page number"/>
    <w:basedOn w:val="Policepardfaut"/>
    <w:uiPriority w:val="99"/>
    <w:semiHidden/>
    <w:unhideWhenUsed/>
    <w:rsid w:val="0003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6889">
      <w:bodyDiv w:val="1"/>
      <w:marLeft w:val="0"/>
      <w:marRight w:val="0"/>
      <w:marTop w:val="0"/>
      <w:marBottom w:val="0"/>
      <w:divBdr>
        <w:top w:val="none" w:sz="0" w:space="0" w:color="auto"/>
        <w:left w:val="none" w:sz="0" w:space="0" w:color="auto"/>
        <w:bottom w:val="none" w:sz="0" w:space="0" w:color="auto"/>
        <w:right w:val="none" w:sz="0" w:space="0" w:color="auto"/>
      </w:divBdr>
      <w:divsChild>
        <w:div w:id="1437288880">
          <w:marLeft w:val="240"/>
          <w:marRight w:val="0"/>
          <w:marTop w:val="0"/>
          <w:marBottom w:val="120"/>
          <w:divBdr>
            <w:top w:val="single" w:sz="6" w:space="4" w:color="AAAAAA"/>
            <w:left w:val="single" w:sz="6" w:space="4" w:color="AAAAAA"/>
            <w:bottom w:val="single" w:sz="6" w:space="4" w:color="AAAAAA"/>
            <w:right w:val="single" w:sz="6" w:space="4" w:color="AAAAAA"/>
          </w:divBdr>
          <w:divsChild>
            <w:div w:id="2069765565">
              <w:marLeft w:val="0"/>
              <w:marRight w:val="0"/>
              <w:marTop w:val="0"/>
              <w:marBottom w:val="150"/>
              <w:divBdr>
                <w:top w:val="none" w:sz="0" w:space="0" w:color="auto"/>
                <w:left w:val="none" w:sz="0" w:space="0" w:color="auto"/>
                <w:bottom w:val="none" w:sz="0" w:space="0" w:color="auto"/>
                <w:right w:val="none" w:sz="0" w:space="0" w:color="auto"/>
              </w:divBdr>
              <w:divsChild>
                <w:div w:id="1767311477">
                  <w:marLeft w:val="0"/>
                  <w:marRight w:val="0"/>
                  <w:marTop w:val="0"/>
                  <w:marBottom w:val="0"/>
                  <w:divBdr>
                    <w:top w:val="none" w:sz="0" w:space="0" w:color="auto"/>
                    <w:left w:val="none" w:sz="0" w:space="0" w:color="auto"/>
                    <w:bottom w:val="none" w:sz="0" w:space="0" w:color="auto"/>
                    <w:right w:val="none" w:sz="0" w:space="0" w:color="auto"/>
                  </w:divBdr>
                </w:div>
              </w:divsChild>
            </w:div>
            <w:div w:id="1746292308">
              <w:marLeft w:val="0"/>
              <w:marRight w:val="0"/>
              <w:marTop w:val="75"/>
              <w:marBottom w:val="120"/>
              <w:divBdr>
                <w:top w:val="none" w:sz="0" w:space="0" w:color="auto"/>
                <w:left w:val="none" w:sz="0" w:space="0" w:color="auto"/>
                <w:bottom w:val="none" w:sz="0" w:space="0" w:color="auto"/>
                <w:right w:val="none" w:sz="0" w:space="0" w:color="auto"/>
              </w:divBdr>
            </w:div>
          </w:divsChild>
        </w:div>
      </w:divsChild>
    </w:div>
    <w:div w:id="695890972">
      <w:bodyDiv w:val="1"/>
      <w:marLeft w:val="0"/>
      <w:marRight w:val="0"/>
      <w:marTop w:val="0"/>
      <w:marBottom w:val="0"/>
      <w:divBdr>
        <w:top w:val="none" w:sz="0" w:space="0" w:color="auto"/>
        <w:left w:val="none" w:sz="0" w:space="0" w:color="auto"/>
        <w:bottom w:val="none" w:sz="0" w:space="0" w:color="auto"/>
        <w:right w:val="none" w:sz="0" w:space="0" w:color="auto"/>
      </w:divBdr>
    </w:div>
    <w:div w:id="1497070138">
      <w:bodyDiv w:val="1"/>
      <w:marLeft w:val="0"/>
      <w:marRight w:val="0"/>
      <w:marTop w:val="0"/>
      <w:marBottom w:val="0"/>
      <w:divBdr>
        <w:top w:val="none" w:sz="0" w:space="0" w:color="auto"/>
        <w:left w:val="none" w:sz="0" w:space="0" w:color="auto"/>
        <w:bottom w:val="none" w:sz="0" w:space="0" w:color="auto"/>
        <w:right w:val="none" w:sz="0" w:space="0" w:color="auto"/>
      </w:divBdr>
    </w:div>
    <w:div w:id="1698583320">
      <w:bodyDiv w:val="1"/>
      <w:marLeft w:val="0"/>
      <w:marRight w:val="0"/>
      <w:marTop w:val="0"/>
      <w:marBottom w:val="0"/>
      <w:divBdr>
        <w:top w:val="none" w:sz="0" w:space="0" w:color="auto"/>
        <w:left w:val="none" w:sz="0" w:space="0" w:color="auto"/>
        <w:bottom w:val="none" w:sz="0" w:space="0" w:color="auto"/>
        <w:right w:val="none" w:sz="0" w:space="0" w:color="auto"/>
      </w:divBdr>
    </w:div>
    <w:div w:id="1847284934">
      <w:bodyDiv w:val="1"/>
      <w:marLeft w:val="0"/>
      <w:marRight w:val="0"/>
      <w:marTop w:val="0"/>
      <w:marBottom w:val="0"/>
      <w:divBdr>
        <w:top w:val="none" w:sz="0" w:space="0" w:color="auto"/>
        <w:left w:val="none" w:sz="0" w:space="0" w:color="auto"/>
        <w:bottom w:val="none" w:sz="0" w:space="0" w:color="auto"/>
        <w:right w:val="none" w:sz="0" w:space="0" w:color="auto"/>
      </w:divBdr>
    </w:div>
    <w:div w:id="1883058302">
      <w:bodyDiv w:val="1"/>
      <w:marLeft w:val="0"/>
      <w:marRight w:val="0"/>
      <w:marTop w:val="0"/>
      <w:marBottom w:val="0"/>
      <w:divBdr>
        <w:top w:val="none" w:sz="0" w:space="0" w:color="auto"/>
        <w:left w:val="none" w:sz="0" w:space="0" w:color="auto"/>
        <w:bottom w:val="none" w:sz="0" w:space="0" w:color="auto"/>
        <w:right w:val="none" w:sz="0" w:space="0" w:color="auto"/>
      </w:divBdr>
    </w:div>
    <w:div w:id="20200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Cour_supr%C3%AAme_des_%C3%89tats-Unis" TargetMode="External"/><Relationship Id="rId21" Type="http://schemas.openxmlformats.org/officeDocument/2006/relationships/hyperlink" Target="https://fr.wikipedia.org/wiki/F%C3%A9vrier_1870" TargetMode="External"/><Relationship Id="rId42" Type="http://schemas.openxmlformats.org/officeDocument/2006/relationships/hyperlink" Target="https://fr.wikipedia.org/wiki/Caroline_du_Nord" TargetMode="External"/><Relationship Id="rId47" Type="http://schemas.openxmlformats.org/officeDocument/2006/relationships/hyperlink" Target="https://fr.wikipedia.org/wiki/Virginie_(%C3%89tats-Unis)" TargetMode="External"/><Relationship Id="rId63" Type="http://schemas.openxmlformats.org/officeDocument/2006/relationships/hyperlink" Target="https://fr.wikipedia.org/wiki/N%C3%A9ocr%C3%A9ationnisme"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fr.wikipedia.org/wiki/Constitution_des_%C3%89tats-Unis" TargetMode="External"/><Relationship Id="rId29" Type="http://schemas.openxmlformats.org/officeDocument/2006/relationships/hyperlink" Target="https://fr.wikipedia.org/wiki/Cour_supr%C3%AAme_des_%C3%89tats-Unis" TargetMode="External"/><Relationship Id="rId11" Type="http://schemas.openxmlformats.org/officeDocument/2006/relationships/hyperlink" Target="https://fr.wikipedia.org/wiki/Esclavage_aux_%C3%89tats-Unis" TargetMode="External"/><Relationship Id="rId24" Type="http://schemas.openxmlformats.org/officeDocument/2006/relationships/hyperlink" Target="https://fr.wikipedia.org/wiki/Ruth_Bader_Ginsburg" TargetMode="External"/><Relationship Id="rId32" Type="http://schemas.openxmlformats.org/officeDocument/2006/relationships/hyperlink" Target="https://fr.wikipedia.org/wiki/G%C3%A9ographie_des_%C3%89tats-Unis" TargetMode="External"/><Relationship Id="rId37" Type="http://schemas.openxmlformats.org/officeDocument/2006/relationships/hyperlink" Target="https://fr.wikipedia.org/wiki/Fondamentalisme_chr%C3%A9tien" TargetMode="External"/><Relationship Id="rId40" Type="http://schemas.openxmlformats.org/officeDocument/2006/relationships/hyperlink" Target="https://fr.wikipedia.org/wiki/Alabama" TargetMode="External"/><Relationship Id="rId45" Type="http://schemas.openxmlformats.org/officeDocument/2006/relationships/hyperlink" Target="https://fr.wikipedia.org/wiki/Mississippi_(%C3%89tat)" TargetMode="External"/><Relationship Id="rId53" Type="http://schemas.openxmlformats.org/officeDocument/2006/relationships/hyperlink" Target="https://fr.wikipedia.org/wiki/Illinois" TargetMode="External"/><Relationship Id="rId58" Type="http://schemas.openxmlformats.org/officeDocument/2006/relationships/hyperlink" Target="https://fr.wikipedia.org/wiki/Virginie-Occidentale" TargetMode="External"/><Relationship Id="rId66" Type="http://schemas.openxmlformats.org/officeDocument/2006/relationships/hyperlink" Target="https://youtu.be/_B6xIGRPaA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r.wikipedia.org/wiki/Bible" TargetMode="External"/><Relationship Id="rId19" Type="http://schemas.openxmlformats.org/officeDocument/2006/relationships/hyperlink" Target="https://fr.wikipedia.org/wiki/1869" TargetMode="External"/><Relationship Id="rId14" Type="http://schemas.openxmlformats.org/officeDocument/2006/relationships/hyperlink" Target="https://fr.wikipedia.org/wiki/D%C3%A9cembre_1865" TargetMode="External"/><Relationship Id="rId22" Type="http://schemas.openxmlformats.org/officeDocument/2006/relationships/hyperlink" Target="https://fr.wikipedia.org/wiki/1870" TargetMode="External"/><Relationship Id="rId27" Type="http://schemas.openxmlformats.org/officeDocument/2006/relationships/hyperlink" Target="https://fr.wikipedia.org/wiki/Amy_Coney_Barrett" TargetMode="External"/><Relationship Id="rId30" Type="http://schemas.openxmlformats.org/officeDocument/2006/relationships/hyperlink" Target="https://fr.wikipedia.org/wiki/Cour_supr%C3%AAme_des_%C3%89tats-Unis" TargetMode="External"/><Relationship Id="rId35" Type="http://schemas.openxmlformats.org/officeDocument/2006/relationships/hyperlink" Target="https://fr.wikipedia.org/wiki/Protestantisme" TargetMode="External"/><Relationship Id="rId43" Type="http://schemas.openxmlformats.org/officeDocument/2006/relationships/hyperlink" Target="https://fr.wikipedia.org/wiki/Caroline_du_Sud" TargetMode="External"/><Relationship Id="rId48" Type="http://schemas.openxmlformats.org/officeDocument/2006/relationships/hyperlink" Target="https://fr.wikipedia.org/wiki/Missouri_(%C3%89tat)" TargetMode="External"/><Relationship Id="rId56" Type="http://schemas.openxmlformats.org/officeDocument/2006/relationships/hyperlink" Target="https://fr.wikipedia.org/wiki/Pennsylvanie" TargetMode="External"/><Relationship Id="rId64" Type="http://schemas.openxmlformats.org/officeDocument/2006/relationships/hyperlink" Target="https://fr.wikipedia.org/wiki/Mill%C3%A9narisme" TargetMode="External"/><Relationship Id="rId69" Type="http://schemas.openxmlformats.org/officeDocument/2006/relationships/footer" Target="footer1.xml"/><Relationship Id="rId8" Type="http://schemas.openxmlformats.org/officeDocument/2006/relationships/hyperlink" Target="https://youtu.be/_B6xIGRPaAg" TargetMode="External"/><Relationship Id="rId51" Type="http://schemas.openxmlformats.org/officeDocument/2006/relationships/hyperlink" Target="https://fr.wikipedia.org/wiki/Floride"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fr.wikipedia.org/wiki/Majorit%C3%A9_qualifi%C3%A9e" TargetMode="External"/><Relationship Id="rId17" Type="http://schemas.openxmlformats.org/officeDocument/2006/relationships/hyperlink" Target="https://fr.wikipedia.org/wiki/26_f%C3%A9vrier" TargetMode="External"/><Relationship Id="rId25" Type="http://schemas.openxmlformats.org/officeDocument/2006/relationships/hyperlink" Target="https://fr.wikipedia.org/wiki/Mitch_McConnell" TargetMode="External"/><Relationship Id="rId33" Type="http://schemas.openxmlformats.org/officeDocument/2006/relationships/hyperlink" Target="https://fr.wikipedia.org/wiki/Soci%C3%A9t%C3%A9_am%C3%A9ricaine" TargetMode="External"/><Relationship Id="rId38" Type="http://schemas.openxmlformats.org/officeDocument/2006/relationships/hyperlink" Target="https://fr.wikipedia.org/wiki/Christianisme" TargetMode="External"/><Relationship Id="rId46" Type="http://schemas.openxmlformats.org/officeDocument/2006/relationships/hyperlink" Target="https://fr.wikipedia.org/wiki/Tennessee" TargetMode="External"/><Relationship Id="rId59" Type="http://schemas.openxmlformats.org/officeDocument/2006/relationships/hyperlink" Target="https://fr.wikipedia.org/wiki/Fondamentalisme_chr%C3%A9tien" TargetMode="External"/><Relationship Id="rId67" Type="http://schemas.openxmlformats.org/officeDocument/2006/relationships/header" Target="header1.xml"/><Relationship Id="rId20" Type="http://schemas.openxmlformats.org/officeDocument/2006/relationships/hyperlink" Target="https://fr.wikipedia.org/wiki/3_f%C3%A9vrier" TargetMode="External"/><Relationship Id="rId41" Type="http://schemas.openxmlformats.org/officeDocument/2006/relationships/hyperlink" Target="https://fr.wikipedia.org/wiki/Arkansas" TargetMode="External"/><Relationship Id="rId54" Type="http://schemas.openxmlformats.org/officeDocument/2006/relationships/hyperlink" Target="https://fr.wikipedia.org/wiki/Indiana" TargetMode="External"/><Relationship Id="rId62" Type="http://schemas.openxmlformats.org/officeDocument/2006/relationships/hyperlink" Target="https://fr.wikipedia.org/wiki/Cr%C3%A9ationnism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1865" TargetMode="External"/><Relationship Id="rId23" Type="http://schemas.openxmlformats.org/officeDocument/2006/relationships/hyperlink" Target="https://fr.wikipedia.org/wiki/Guerre_de_S%C3%A9cession" TargetMode="External"/><Relationship Id="rId28" Type="http://schemas.openxmlformats.org/officeDocument/2006/relationships/hyperlink" Target="https://fr.wikipedia.org/wiki/Originalisme" TargetMode="External"/><Relationship Id="rId36" Type="http://schemas.openxmlformats.org/officeDocument/2006/relationships/hyperlink" Target="https://fr.wikipedia.org/wiki/Rigorisme" TargetMode="External"/><Relationship Id="rId49" Type="http://schemas.openxmlformats.org/officeDocument/2006/relationships/hyperlink" Target="https://fr.wikipedia.org/wiki/Kentucky" TargetMode="External"/><Relationship Id="rId57" Type="http://schemas.openxmlformats.org/officeDocument/2006/relationships/hyperlink" Target="https://fr.wikipedia.org/wiki/Texas" TargetMode="External"/><Relationship Id="rId10" Type="http://schemas.openxmlformats.org/officeDocument/2006/relationships/hyperlink" Target="https://fr.wikipedia.org/wiki/Constitution_des_%C3%89tats-Unis_d%27Am%C3%A9rique" TargetMode="External"/><Relationship Id="rId31" Type="http://schemas.openxmlformats.org/officeDocument/2006/relationships/hyperlink" Target="https://fr.wikipedia.org/wiki/Bible" TargetMode="External"/><Relationship Id="rId44" Type="http://schemas.openxmlformats.org/officeDocument/2006/relationships/hyperlink" Target="https://fr.wikipedia.org/wiki/G%C3%A9orgie_(%C3%89tats-Unis)" TargetMode="External"/><Relationship Id="rId52" Type="http://schemas.openxmlformats.org/officeDocument/2006/relationships/hyperlink" Target="https://fr.wikipedia.org/wiki/Louisiane" TargetMode="External"/><Relationship Id="rId60" Type="http://schemas.openxmlformats.org/officeDocument/2006/relationships/hyperlink" Target="https://fr.wikipedia.org/wiki/Livre_de_la_Gen%C3%A8se" TargetMode="External"/><Relationship Id="rId65" Type="http://schemas.openxmlformats.org/officeDocument/2006/relationships/image" Target="media/image1.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9ArWxTKwNY" TargetMode="External"/><Relationship Id="rId13" Type="http://schemas.openxmlformats.org/officeDocument/2006/relationships/hyperlink" Target="https://fr.wikipedia.org/wiki/6_d%C3%A9cembre" TargetMode="External"/><Relationship Id="rId18" Type="http://schemas.openxmlformats.org/officeDocument/2006/relationships/hyperlink" Target="https://fr.wikipedia.org/wiki/F%C3%A9vrier_1869" TargetMode="External"/><Relationship Id="rId39" Type="http://schemas.openxmlformats.org/officeDocument/2006/relationships/hyperlink" Target="https://fr.wikipedia.org/wiki/Guerre_de_S%C3%A9cession" TargetMode="External"/><Relationship Id="rId34" Type="http://schemas.openxmlformats.org/officeDocument/2006/relationships/hyperlink" Target="https://fr.wikipedia.org/wiki/%C3%89tats-Unis" TargetMode="External"/><Relationship Id="rId50" Type="http://schemas.openxmlformats.org/officeDocument/2006/relationships/hyperlink" Target="https://fr.wikipedia.org/wiki/Oklahoma" TargetMode="External"/><Relationship Id="rId55" Type="http://schemas.openxmlformats.org/officeDocument/2006/relationships/hyperlink" Target="https://fr.wikipedia.org/wiki/Ohio"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ECE1AB-5B2A-F844-85D4-E14211A60854}">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7B9E-6709-FC46-B27C-7D628E84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14</Pages>
  <Words>6674</Words>
  <Characters>36711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Henry</dc:creator>
  <cp:keywords/>
  <dc:description/>
  <cp:lastModifiedBy>Pascale Henry</cp:lastModifiedBy>
  <cp:revision>12</cp:revision>
  <dcterms:created xsi:type="dcterms:W3CDTF">2021-10-04T07:07:00Z</dcterms:created>
  <dcterms:modified xsi:type="dcterms:W3CDTF">2021-10-05T11:05:00Z</dcterms:modified>
</cp:coreProperties>
</file>